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FBDD" w14:textId="108003AF" w:rsidR="00F112E5" w:rsidRPr="00F47A42" w:rsidRDefault="00F112E5" w:rsidP="25B912A6">
      <w:pPr>
        <w:pStyle w:val="Default"/>
        <w:rPr>
          <w:rFonts w:asciiTheme="minorHAnsi" w:hAnsiTheme="minorHAnsi" w:cstheme="minorBidi"/>
          <w:sz w:val="28"/>
          <w:szCs w:val="28"/>
        </w:rPr>
      </w:pPr>
      <w:r w:rsidRPr="25B912A6">
        <w:rPr>
          <w:rFonts w:asciiTheme="minorHAnsi" w:hAnsiTheme="minorHAnsi" w:cstheme="minorBidi"/>
          <w:b/>
          <w:bCs/>
          <w:sz w:val="28"/>
          <w:szCs w:val="28"/>
        </w:rPr>
        <w:t>WHSLA 202</w:t>
      </w:r>
      <w:r w:rsidR="00D60434" w:rsidRPr="25B912A6">
        <w:rPr>
          <w:rFonts w:asciiTheme="minorHAnsi" w:hAnsiTheme="minorHAnsi" w:cstheme="minorBidi"/>
          <w:b/>
          <w:bCs/>
          <w:sz w:val="28"/>
          <w:szCs w:val="28"/>
        </w:rPr>
        <w:t>5</w:t>
      </w:r>
      <w:r w:rsidRPr="25B912A6">
        <w:rPr>
          <w:rFonts w:asciiTheme="minorHAnsi" w:hAnsiTheme="minorHAnsi" w:cstheme="minorBidi"/>
          <w:b/>
          <w:bCs/>
          <w:sz w:val="28"/>
          <w:szCs w:val="28"/>
        </w:rPr>
        <w:t xml:space="preserve"> </w:t>
      </w:r>
      <w:r w:rsidR="4912F171" w:rsidRPr="25B912A6">
        <w:rPr>
          <w:rFonts w:asciiTheme="minorHAnsi" w:hAnsiTheme="minorHAnsi" w:cstheme="minorBidi"/>
          <w:b/>
          <w:bCs/>
          <w:sz w:val="28"/>
          <w:szCs w:val="28"/>
        </w:rPr>
        <w:t xml:space="preserve">Fall </w:t>
      </w:r>
      <w:r w:rsidRPr="25B912A6">
        <w:rPr>
          <w:rFonts w:asciiTheme="minorHAnsi" w:hAnsiTheme="minorHAnsi" w:cstheme="minorBidi"/>
          <w:b/>
          <w:bCs/>
          <w:sz w:val="28"/>
          <w:szCs w:val="28"/>
        </w:rPr>
        <w:t xml:space="preserve">Board Meeting </w:t>
      </w:r>
    </w:p>
    <w:p w14:paraId="7CB43F66" w14:textId="4B2F4608" w:rsidR="00F112E5" w:rsidRPr="00F47A42" w:rsidRDefault="00697EE3" w:rsidP="00F47A42">
      <w:pPr>
        <w:pStyle w:val="Default"/>
        <w:rPr>
          <w:rFonts w:asciiTheme="minorHAnsi" w:hAnsiTheme="minorHAnsi" w:cstheme="minorHAnsi"/>
          <w:sz w:val="23"/>
          <w:szCs w:val="23"/>
        </w:rPr>
      </w:pPr>
      <w:r>
        <w:rPr>
          <w:rFonts w:asciiTheme="minorHAnsi" w:hAnsiTheme="minorHAnsi" w:cstheme="minorHAnsi"/>
          <w:sz w:val="23"/>
          <w:szCs w:val="23"/>
        </w:rPr>
        <w:t>Friday</w:t>
      </w:r>
      <w:r w:rsidR="00D60434">
        <w:rPr>
          <w:rFonts w:asciiTheme="minorHAnsi" w:hAnsiTheme="minorHAnsi" w:cstheme="minorHAnsi"/>
          <w:sz w:val="23"/>
          <w:szCs w:val="23"/>
        </w:rPr>
        <w:t xml:space="preserve">, </w:t>
      </w:r>
      <w:r>
        <w:rPr>
          <w:rFonts w:asciiTheme="minorHAnsi" w:hAnsiTheme="minorHAnsi" w:cstheme="minorHAnsi"/>
          <w:sz w:val="23"/>
          <w:szCs w:val="23"/>
        </w:rPr>
        <w:t>November 7</w:t>
      </w:r>
      <w:r w:rsidR="00D60434">
        <w:rPr>
          <w:rFonts w:asciiTheme="minorHAnsi" w:hAnsiTheme="minorHAnsi" w:cstheme="minorHAnsi"/>
          <w:sz w:val="23"/>
          <w:szCs w:val="23"/>
        </w:rPr>
        <w:t>, 2025</w:t>
      </w:r>
    </w:p>
    <w:p w14:paraId="29F11E79" w14:textId="01EE8F25" w:rsidR="00F112E5" w:rsidRPr="00F47A42" w:rsidRDefault="00697EE3" w:rsidP="00F47A42">
      <w:pPr>
        <w:pStyle w:val="Default"/>
        <w:rPr>
          <w:rFonts w:asciiTheme="minorHAnsi" w:hAnsiTheme="minorHAnsi" w:cstheme="minorHAnsi"/>
          <w:sz w:val="23"/>
          <w:szCs w:val="23"/>
        </w:rPr>
      </w:pPr>
      <w:r>
        <w:rPr>
          <w:rFonts w:asciiTheme="minorHAnsi" w:hAnsiTheme="minorHAnsi" w:cstheme="minorHAnsi"/>
          <w:sz w:val="23"/>
          <w:szCs w:val="23"/>
        </w:rPr>
        <w:t>10</w:t>
      </w:r>
      <w:r w:rsidR="00DB58C4">
        <w:rPr>
          <w:rFonts w:asciiTheme="minorHAnsi" w:hAnsiTheme="minorHAnsi" w:cstheme="minorHAnsi"/>
          <w:sz w:val="23"/>
          <w:szCs w:val="23"/>
        </w:rPr>
        <w:t xml:space="preserve">:00 </w:t>
      </w:r>
      <w:r>
        <w:rPr>
          <w:rFonts w:asciiTheme="minorHAnsi" w:hAnsiTheme="minorHAnsi" w:cstheme="minorHAnsi"/>
          <w:sz w:val="23"/>
          <w:szCs w:val="23"/>
        </w:rPr>
        <w:t>a</w:t>
      </w:r>
      <w:r w:rsidR="00F112E5" w:rsidRPr="00F47A42">
        <w:rPr>
          <w:rFonts w:asciiTheme="minorHAnsi" w:hAnsiTheme="minorHAnsi" w:cstheme="minorHAnsi"/>
          <w:sz w:val="23"/>
          <w:szCs w:val="23"/>
        </w:rPr>
        <w:t xml:space="preserve">m – </w:t>
      </w:r>
      <w:r>
        <w:rPr>
          <w:rFonts w:asciiTheme="minorHAnsi" w:hAnsiTheme="minorHAnsi" w:cstheme="minorHAnsi"/>
          <w:sz w:val="23"/>
          <w:szCs w:val="23"/>
        </w:rPr>
        <w:t>11:00 a</w:t>
      </w:r>
      <w:r w:rsidR="00F112E5" w:rsidRPr="00F47A42">
        <w:rPr>
          <w:rFonts w:asciiTheme="minorHAnsi" w:hAnsiTheme="minorHAnsi" w:cstheme="minorHAnsi"/>
          <w:sz w:val="23"/>
          <w:szCs w:val="23"/>
        </w:rPr>
        <w:t>m</w:t>
      </w:r>
    </w:p>
    <w:p w14:paraId="222AC985" w14:textId="77777777" w:rsidR="00F112E5" w:rsidRPr="00F47A42" w:rsidRDefault="00F112E5" w:rsidP="00F47A42">
      <w:pPr>
        <w:spacing w:line="240" w:lineRule="auto"/>
        <w:rPr>
          <w:rFonts w:cstheme="minorHAnsi"/>
          <w:sz w:val="23"/>
          <w:szCs w:val="23"/>
        </w:rPr>
      </w:pPr>
      <w:r w:rsidRPr="00F47A42">
        <w:rPr>
          <w:rFonts w:cstheme="minorHAnsi"/>
          <w:sz w:val="23"/>
          <w:szCs w:val="23"/>
        </w:rPr>
        <w:t>Virtual via Microsoft Teams</w:t>
      </w:r>
    </w:p>
    <w:p w14:paraId="5E81CAAE" w14:textId="77777777" w:rsidR="00F112E5" w:rsidRPr="00F47A42" w:rsidRDefault="00F112E5" w:rsidP="00F47A42">
      <w:pPr>
        <w:pStyle w:val="Heading1"/>
        <w:spacing w:line="240" w:lineRule="auto"/>
        <w:ind w:left="0"/>
        <w:rPr>
          <w:rFonts w:asciiTheme="minorHAnsi" w:hAnsiTheme="minorHAnsi" w:cstheme="minorHAnsi"/>
        </w:rPr>
      </w:pPr>
      <w:r w:rsidRPr="00F47A42">
        <w:rPr>
          <w:rFonts w:asciiTheme="minorHAnsi" w:hAnsiTheme="minorHAnsi" w:cstheme="minorHAnsi"/>
        </w:rPr>
        <w:t>Call</w:t>
      </w:r>
      <w:r w:rsidRPr="00F47A42">
        <w:rPr>
          <w:rFonts w:asciiTheme="minorHAnsi" w:hAnsiTheme="minorHAnsi" w:cstheme="minorHAnsi"/>
          <w:spacing w:val="-3"/>
        </w:rPr>
        <w:t xml:space="preserve"> </w:t>
      </w:r>
      <w:r w:rsidRPr="00F47A42">
        <w:rPr>
          <w:rFonts w:asciiTheme="minorHAnsi" w:hAnsiTheme="minorHAnsi" w:cstheme="minorHAnsi"/>
        </w:rPr>
        <w:t xml:space="preserve">to </w:t>
      </w:r>
      <w:r w:rsidRPr="00F47A42">
        <w:rPr>
          <w:rFonts w:asciiTheme="minorHAnsi" w:hAnsiTheme="minorHAnsi" w:cstheme="minorHAnsi"/>
          <w:spacing w:val="-4"/>
        </w:rPr>
        <w:t>Order</w:t>
      </w:r>
    </w:p>
    <w:p w14:paraId="34496D79" w14:textId="1373A70D" w:rsidR="00F112E5" w:rsidRPr="00F47A42" w:rsidRDefault="00F112E5" w:rsidP="00F47A42">
      <w:pPr>
        <w:pStyle w:val="BodyText"/>
        <w:ind w:left="0"/>
        <w:rPr>
          <w:rFonts w:asciiTheme="minorHAnsi" w:hAnsiTheme="minorHAnsi" w:cstheme="minorHAnsi"/>
        </w:rPr>
      </w:pPr>
      <w:r w:rsidRPr="00F47A42">
        <w:rPr>
          <w:rFonts w:asciiTheme="minorHAnsi" w:hAnsiTheme="minorHAnsi" w:cstheme="minorHAnsi"/>
        </w:rPr>
        <w:t>Meeting</w:t>
      </w:r>
      <w:r w:rsidRPr="00F47A42">
        <w:rPr>
          <w:rFonts w:asciiTheme="minorHAnsi" w:hAnsiTheme="minorHAnsi" w:cstheme="minorHAnsi"/>
          <w:spacing w:val="-4"/>
        </w:rPr>
        <w:t xml:space="preserve"> </w:t>
      </w:r>
      <w:r w:rsidRPr="00F47A42">
        <w:rPr>
          <w:rFonts w:asciiTheme="minorHAnsi" w:hAnsiTheme="minorHAnsi" w:cstheme="minorHAnsi"/>
        </w:rPr>
        <w:t>was</w:t>
      </w:r>
      <w:r w:rsidRPr="00F47A42">
        <w:rPr>
          <w:rFonts w:asciiTheme="minorHAnsi" w:hAnsiTheme="minorHAnsi" w:cstheme="minorHAnsi"/>
          <w:spacing w:val="-1"/>
        </w:rPr>
        <w:t xml:space="preserve"> </w:t>
      </w:r>
      <w:r w:rsidRPr="00F47A42">
        <w:rPr>
          <w:rFonts w:asciiTheme="minorHAnsi" w:hAnsiTheme="minorHAnsi" w:cstheme="minorHAnsi"/>
        </w:rPr>
        <w:t>called</w:t>
      </w:r>
      <w:r w:rsidRPr="00F47A42">
        <w:rPr>
          <w:rFonts w:asciiTheme="minorHAnsi" w:hAnsiTheme="minorHAnsi" w:cstheme="minorHAnsi"/>
          <w:spacing w:val="-2"/>
        </w:rPr>
        <w:t xml:space="preserve"> </w:t>
      </w:r>
      <w:r w:rsidRPr="00F47A42">
        <w:rPr>
          <w:rFonts w:asciiTheme="minorHAnsi" w:hAnsiTheme="minorHAnsi" w:cstheme="minorHAnsi"/>
        </w:rPr>
        <w:t>to</w:t>
      </w:r>
      <w:r w:rsidRPr="00F47A42">
        <w:rPr>
          <w:rFonts w:asciiTheme="minorHAnsi" w:hAnsiTheme="minorHAnsi" w:cstheme="minorHAnsi"/>
          <w:spacing w:val="-2"/>
        </w:rPr>
        <w:t xml:space="preserve"> </w:t>
      </w:r>
      <w:r w:rsidRPr="00F47A42">
        <w:rPr>
          <w:rFonts w:asciiTheme="minorHAnsi" w:hAnsiTheme="minorHAnsi" w:cstheme="minorHAnsi"/>
        </w:rPr>
        <w:t>order</w:t>
      </w:r>
      <w:r w:rsidRPr="00F47A42">
        <w:rPr>
          <w:rFonts w:asciiTheme="minorHAnsi" w:hAnsiTheme="minorHAnsi" w:cstheme="minorHAnsi"/>
          <w:spacing w:val="-3"/>
        </w:rPr>
        <w:t xml:space="preserve"> </w:t>
      </w:r>
      <w:r w:rsidRPr="00991770">
        <w:rPr>
          <w:rFonts w:asciiTheme="minorHAnsi" w:hAnsiTheme="minorHAnsi" w:cstheme="minorHAnsi"/>
        </w:rPr>
        <w:t>by</w:t>
      </w:r>
      <w:r w:rsidRPr="00991770">
        <w:rPr>
          <w:rFonts w:asciiTheme="minorHAnsi" w:hAnsiTheme="minorHAnsi" w:cstheme="minorHAnsi"/>
          <w:spacing w:val="-1"/>
        </w:rPr>
        <w:t xml:space="preserve"> </w:t>
      </w:r>
      <w:r w:rsidR="00D60434" w:rsidRPr="00991770">
        <w:rPr>
          <w:rFonts w:asciiTheme="minorHAnsi" w:hAnsiTheme="minorHAnsi" w:cstheme="minorHAnsi"/>
        </w:rPr>
        <w:t xml:space="preserve">Barb </w:t>
      </w:r>
      <w:r w:rsidR="00D60434" w:rsidRPr="008C46F4">
        <w:rPr>
          <w:rFonts w:asciiTheme="minorHAnsi" w:hAnsiTheme="minorHAnsi" w:cstheme="minorHAnsi"/>
        </w:rPr>
        <w:t>Ruggeri</w:t>
      </w:r>
      <w:r w:rsidRPr="008C46F4">
        <w:rPr>
          <w:rFonts w:asciiTheme="minorHAnsi" w:hAnsiTheme="minorHAnsi" w:cstheme="minorHAnsi"/>
        </w:rPr>
        <w:t xml:space="preserve"> at</w:t>
      </w:r>
      <w:r w:rsidRPr="008C46F4">
        <w:rPr>
          <w:rFonts w:asciiTheme="minorHAnsi" w:hAnsiTheme="minorHAnsi" w:cstheme="minorHAnsi"/>
          <w:spacing w:val="-2"/>
        </w:rPr>
        <w:t xml:space="preserve"> </w:t>
      </w:r>
      <w:r w:rsidR="009E5303" w:rsidRPr="008C46F4">
        <w:rPr>
          <w:rFonts w:asciiTheme="minorHAnsi" w:hAnsiTheme="minorHAnsi" w:cstheme="minorHAnsi"/>
        </w:rPr>
        <w:t>10:0</w:t>
      </w:r>
      <w:r w:rsidR="008C46F4">
        <w:rPr>
          <w:rFonts w:asciiTheme="minorHAnsi" w:hAnsiTheme="minorHAnsi" w:cstheme="minorHAnsi"/>
        </w:rPr>
        <w:t>4</w:t>
      </w:r>
      <w:r w:rsidR="008C46F4" w:rsidRPr="008C46F4">
        <w:rPr>
          <w:rFonts w:asciiTheme="minorHAnsi" w:hAnsiTheme="minorHAnsi" w:cstheme="minorHAnsi"/>
        </w:rPr>
        <w:t xml:space="preserve"> AM</w:t>
      </w:r>
      <w:r w:rsidRPr="008C46F4">
        <w:rPr>
          <w:rFonts w:asciiTheme="minorHAnsi" w:hAnsiTheme="minorHAnsi" w:cstheme="minorHAnsi"/>
        </w:rPr>
        <w:t>.</w:t>
      </w:r>
    </w:p>
    <w:p w14:paraId="7FF982E2" w14:textId="77777777" w:rsidR="00F112E5" w:rsidRPr="00F47A42" w:rsidRDefault="00F112E5" w:rsidP="00F47A42">
      <w:pPr>
        <w:pStyle w:val="BodyText"/>
        <w:ind w:left="0"/>
        <w:rPr>
          <w:rFonts w:asciiTheme="minorHAnsi" w:hAnsiTheme="minorHAnsi" w:cstheme="minorHAnsi"/>
        </w:rPr>
      </w:pPr>
    </w:p>
    <w:p w14:paraId="221F26B1" w14:textId="77777777" w:rsidR="00F112E5" w:rsidRPr="00F47A42" w:rsidRDefault="00F112E5" w:rsidP="00F47A42">
      <w:pPr>
        <w:pStyle w:val="Heading1"/>
        <w:spacing w:line="240" w:lineRule="auto"/>
        <w:ind w:left="0"/>
        <w:rPr>
          <w:rFonts w:asciiTheme="minorHAnsi" w:hAnsiTheme="minorHAnsi" w:cstheme="minorHAnsi"/>
        </w:rPr>
      </w:pPr>
      <w:r w:rsidRPr="00F47A42">
        <w:rPr>
          <w:rFonts w:asciiTheme="minorHAnsi" w:hAnsiTheme="minorHAnsi" w:cstheme="minorHAnsi"/>
        </w:rPr>
        <w:t>Roll</w:t>
      </w:r>
      <w:r w:rsidRPr="00F47A42">
        <w:rPr>
          <w:rFonts w:asciiTheme="minorHAnsi" w:hAnsiTheme="minorHAnsi" w:cstheme="minorHAnsi"/>
          <w:spacing w:val="-1"/>
        </w:rPr>
        <w:t xml:space="preserve"> </w:t>
      </w:r>
      <w:r w:rsidRPr="00F47A42">
        <w:rPr>
          <w:rFonts w:asciiTheme="minorHAnsi" w:hAnsiTheme="minorHAnsi" w:cstheme="minorHAnsi"/>
          <w:spacing w:val="-4"/>
        </w:rPr>
        <w:t>Call</w:t>
      </w:r>
    </w:p>
    <w:p w14:paraId="201C2141" w14:textId="7BBA2952" w:rsidR="00F112E5" w:rsidRPr="00F47A42" w:rsidRDefault="00AE7E7C" w:rsidP="00F47A42">
      <w:pPr>
        <w:pStyle w:val="BodyText"/>
        <w:spacing w:before="1"/>
        <w:ind w:left="0" w:right="384"/>
        <w:rPr>
          <w:rFonts w:asciiTheme="minorHAnsi" w:hAnsiTheme="minorHAnsi" w:cstheme="minorHAnsi"/>
        </w:rPr>
      </w:pPr>
      <w:r w:rsidRPr="009636A2">
        <w:rPr>
          <w:rFonts w:asciiTheme="minorHAnsi" w:hAnsiTheme="minorHAnsi" w:cstheme="minorHAnsi"/>
        </w:rPr>
        <w:t>Rita Mitchell, Kelly Johnson, Brenda Fay, Karen Hanus, Hayley Severson, Barb Ruggeri, Jennifer Schram, Dora Davis</w:t>
      </w:r>
      <w:r w:rsidR="00424654" w:rsidRPr="00424654">
        <w:rPr>
          <w:rFonts w:asciiTheme="minorHAnsi" w:hAnsiTheme="minorHAnsi" w:cstheme="minorHAnsi"/>
        </w:rPr>
        <w:t>, Michelle Harrell</w:t>
      </w:r>
      <w:r w:rsidR="00123AD0" w:rsidRPr="009636A2">
        <w:rPr>
          <w:rFonts w:asciiTheme="minorHAnsi" w:hAnsiTheme="minorHAnsi" w:cstheme="minorHAnsi"/>
        </w:rPr>
        <w:t xml:space="preserve">, </w:t>
      </w:r>
      <w:r w:rsidR="00DD46AA">
        <w:rPr>
          <w:rFonts w:asciiTheme="minorHAnsi" w:hAnsiTheme="minorHAnsi" w:cstheme="minorHAnsi"/>
        </w:rPr>
        <w:t xml:space="preserve">Michele Matucheski, </w:t>
      </w:r>
      <w:r w:rsidR="00123AD0" w:rsidRPr="009636A2">
        <w:rPr>
          <w:rFonts w:asciiTheme="minorHAnsi" w:hAnsiTheme="minorHAnsi" w:cstheme="minorHAnsi"/>
        </w:rPr>
        <w:t>Jennifer Deal</w:t>
      </w:r>
    </w:p>
    <w:p w14:paraId="723482FE" w14:textId="77777777" w:rsidR="00F112E5" w:rsidRPr="00F47A42" w:rsidRDefault="00F112E5" w:rsidP="00F47A42">
      <w:pPr>
        <w:pStyle w:val="BodyText"/>
        <w:ind w:left="0"/>
        <w:rPr>
          <w:rFonts w:asciiTheme="minorHAnsi" w:hAnsiTheme="minorHAnsi" w:cstheme="minorHAnsi"/>
        </w:rPr>
      </w:pPr>
    </w:p>
    <w:p w14:paraId="639235F2" w14:textId="77777777" w:rsidR="00F112E5" w:rsidRDefault="00F112E5" w:rsidP="00F47A42">
      <w:pPr>
        <w:pStyle w:val="Heading1"/>
        <w:spacing w:line="240" w:lineRule="auto"/>
        <w:ind w:left="0"/>
        <w:rPr>
          <w:rFonts w:asciiTheme="minorHAnsi" w:hAnsiTheme="minorHAnsi" w:cstheme="minorHAnsi"/>
          <w:spacing w:val="-2"/>
        </w:rPr>
      </w:pPr>
      <w:r w:rsidRPr="00F47A42">
        <w:rPr>
          <w:rFonts w:asciiTheme="minorHAnsi" w:hAnsiTheme="minorHAnsi" w:cstheme="minorHAnsi"/>
        </w:rPr>
        <w:t>Officers</w:t>
      </w:r>
      <w:r w:rsidRPr="00F47A42">
        <w:rPr>
          <w:rFonts w:asciiTheme="minorHAnsi" w:hAnsiTheme="minorHAnsi" w:cstheme="minorHAnsi"/>
          <w:spacing w:val="-4"/>
        </w:rPr>
        <w:t xml:space="preserve"> </w:t>
      </w:r>
      <w:r w:rsidRPr="00F47A42">
        <w:rPr>
          <w:rFonts w:asciiTheme="minorHAnsi" w:hAnsiTheme="minorHAnsi" w:cstheme="minorHAnsi"/>
          <w:spacing w:val="-2"/>
        </w:rPr>
        <w:t>Reports</w:t>
      </w:r>
    </w:p>
    <w:p w14:paraId="1992FDD1" w14:textId="77777777" w:rsidR="008118C7" w:rsidRPr="00F47A42" w:rsidRDefault="008118C7" w:rsidP="00F47A42">
      <w:pPr>
        <w:pStyle w:val="Heading1"/>
        <w:spacing w:line="240" w:lineRule="auto"/>
        <w:ind w:left="0"/>
        <w:rPr>
          <w:rFonts w:asciiTheme="minorHAnsi" w:hAnsiTheme="minorHAnsi" w:cstheme="minorHAnsi"/>
          <w:spacing w:val="-2"/>
        </w:rPr>
      </w:pPr>
    </w:p>
    <w:p w14:paraId="7B2C5F80" w14:textId="2D1B14C1" w:rsidR="00F112E5" w:rsidRPr="00F47A42" w:rsidRDefault="00F112E5" w:rsidP="00F47A42">
      <w:pPr>
        <w:spacing w:line="240" w:lineRule="auto"/>
        <w:rPr>
          <w:rFonts w:cstheme="minorHAnsi"/>
          <w:i/>
          <w:sz w:val="24"/>
        </w:rPr>
      </w:pPr>
      <w:r w:rsidRPr="00077C3F">
        <w:rPr>
          <w:rFonts w:cstheme="minorHAnsi"/>
          <w:i/>
          <w:sz w:val="24"/>
        </w:rPr>
        <w:t>President's</w:t>
      </w:r>
      <w:r w:rsidRPr="00077C3F">
        <w:rPr>
          <w:rFonts w:cstheme="minorHAnsi"/>
          <w:i/>
          <w:spacing w:val="-3"/>
          <w:sz w:val="24"/>
        </w:rPr>
        <w:t xml:space="preserve"> </w:t>
      </w:r>
      <w:r w:rsidRPr="00077C3F">
        <w:rPr>
          <w:rFonts w:cstheme="minorHAnsi"/>
          <w:i/>
          <w:sz w:val="24"/>
        </w:rPr>
        <w:t>Report –</w:t>
      </w:r>
      <w:r w:rsidRPr="00077C3F">
        <w:rPr>
          <w:rFonts w:cstheme="minorHAnsi"/>
          <w:i/>
          <w:spacing w:val="-3"/>
          <w:sz w:val="24"/>
        </w:rPr>
        <w:t xml:space="preserve"> </w:t>
      </w:r>
      <w:r w:rsidR="00894FE8" w:rsidRPr="00077C3F">
        <w:rPr>
          <w:rFonts w:cstheme="minorHAnsi"/>
          <w:i/>
          <w:sz w:val="24"/>
        </w:rPr>
        <w:t>Barb</w:t>
      </w:r>
      <w:r w:rsidR="00894FE8">
        <w:rPr>
          <w:rFonts w:cstheme="minorHAnsi"/>
          <w:i/>
          <w:sz w:val="24"/>
        </w:rPr>
        <w:t xml:space="preserve"> Ruggeri</w:t>
      </w:r>
    </w:p>
    <w:p w14:paraId="665ADBB6" w14:textId="77777777" w:rsidR="001B622A" w:rsidRDefault="001B622A" w:rsidP="001B622A">
      <w:pPr>
        <w:ind w:left="720"/>
      </w:pPr>
      <w:r>
        <w:t xml:space="preserve">This fall I surveyed members for their opinion on spending more money on Professional Development awards in 2026.  I asked Professional Development Committee leader Dora Davis and Board Member at Large Michelle Harrell to review the responses and craft recommendations to present to the Fall Board Meeting for approval. </w:t>
      </w:r>
    </w:p>
    <w:p w14:paraId="46ABD326" w14:textId="602EF983" w:rsidR="001B622A" w:rsidRDefault="001B622A" w:rsidP="001B622A">
      <w:pPr>
        <w:ind w:left="720"/>
      </w:pPr>
      <w:r>
        <w:t xml:space="preserve">Will White, at-large-board member 25-26 resigned from WHSLA because of a job change to New Mexico.  As per the bylaws, I appointed Jennifer Schram to complete his term.  </w:t>
      </w:r>
      <w:r w:rsidRPr="007C3C31">
        <w:t>The website has been updated to reflect</w:t>
      </w:r>
      <w:r>
        <w:t xml:space="preserve"> this change. Thank you, Jennifer, for stepping up and we appreciate your willingness to be a voting member of the board. </w:t>
      </w:r>
    </w:p>
    <w:p w14:paraId="48D02036" w14:textId="77777777" w:rsidR="001B622A" w:rsidRDefault="001B622A" w:rsidP="001B622A">
      <w:pPr>
        <w:ind w:left="720"/>
      </w:pPr>
      <w:r>
        <w:t>Will was the representative to UWM for Student Outreach.  We would like to maintain those ties especially during the next six months as we hope to attract students to volunteer and participate at MLA 2026.  See Barb if you are interested in being that contact person.</w:t>
      </w:r>
    </w:p>
    <w:p w14:paraId="7370956D" w14:textId="4C4659DE" w:rsidR="001B622A" w:rsidRDefault="001B622A" w:rsidP="001B622A">
      <w:pPr>
        <w:ind w:left="720"/>
      </w:pPr>
      <w:r>
        <w:t xml:space="preserve">I precepted a graduate student intern in medical librarianship this past summer which was an unexpected role.  As a result, I wasn’t able to develop a marketing plan for WHSLA this summer, however I am happy to work with Hayley if she would like to move forward with working with membership to determine our future goals and objectives for a sustainable organization. </w:t>
      </w:r>
    </w:p>
    <w:p w14:paraId="41216052" w14:textId="77777777" w:rsidR="001B622A" w:rsidRDefault="001B622A" w:rsidP="001B622A">
      <w:pPr>
        <w:ind w:left="720"/>
      </w:pPr>
      <w:r>
        <w:t>I look forward to hosting the virtual business meeting in December.  After the conclusion of the business meeting I will hand over the gavel to Hayley Severson to serve as President in 2026.</w:t>
      </w:r>
    </w:p>
    <w:p w14:paraId="38790F05" w14:textId="77777777" w:rsidR="001B622A" w:rsidRDefault="001B622A" w:rsidP="001B622A">
      <w:pPr>
        <w:ind w:left="720"/>
      </w:pPr>
      <w:r>
        <w:t>Respectfully submitted,</w:t>
      </w:r>
    </w:p>
    <w:p w14:paraId="1741F581" w14:textId="77777777" w:rsidR="001B622A" w:rsidRDefault="001B622A" w:rsidP="001B622A">
      <w:pPr>
        <w:ind w:left="720"/>
      </w:pPr>
      <w:r>
        <w:t>Barbara Ruggeri</w:t>
      </w:r>
    </w:p>
    <w:p w14:paraId="587422AA" w14:textId="77777777" w:rsidR="001B622A" w:rsidRDefault="001B622A" w:rsidP="001B622A">
      <w:pPr>
        <w:ind w:left="720"/>
      </w:pPr>
      <w:r>
        <w:t>WHSLA President 2025</w:t>
      </w:r>
    </w:p>
    <w:p w14:paraId="4FFEBE14" w14:textId="1EBFC8EB" w:rsidR="00E32D7A" w:rsidRPr="00077C3F" w:rsidRDefault="00F112E5" w:rsidP="00077C3F">
      <w:pPr>
        <w:spacing w:line="240" w:lineRule="auto"/>
        <w:rPr>
          <w:rFonts w:cstheme="minorHAnsi"/>
          <w:i/>
          <w:iCs/>
          <w:sz w:val="24"/>
          <w:szCs w:val="24"/>
        </w:rPr>
      </w:pPr>
      <w:r w:rsidRPr="00077C3F">
        <w:rPr>
          <w:rFonts w:cstheme="minorHAnsi"/>
          <w:i/>
          <w:sz w:val="24"/>
        </w:rPr>
        <w:t>Secretary’s</w:t>
      </w:r>
      <w:r w:rsidRPr="00077C3F">
        <w:rPr>
          <w:rFonts w:cstheme="minorHAnsi"/>
          <w:i/>
          <w:spacing w:val="-3"/>
          <w:sz w:val="24"/>
        </w:rPr>
        <w:t xml:space="preserve"> </w:t>
      </w:r>
      <w:r w:rsidRPr="00077C3F">
        <w:rPr>
          <w:rFonts w:cstheme="minorHAnsi"/>
          <w:i/>
          <w:sz w:val="24"/>
        </w:rPr>
        <w:t>Report and</w:t>
      </w:r>
      <w:r w:rsidRPr="00077C3F">
        <w:rPr>
          <w:rFonts w:cstheme="minorHAnsi"/>
          <w:i/>
          <w:spacing w:val="-2"/>
          <w:sz w:val="24"/>
        </w:rPr>
        <w:t xml:space="preserve"> </w:t>
      </w:r>
      <w:r w:rsidRPr="00077C3F">
        <w:rPr>
          <w:rFonts w:cstheme="minorHAnsi"/>
          <w:i/>
          <w:sz w:val="24"/>
        </w:rPr>
        <w:t>Approval</w:t>
      </w:r>
      <w:r w:rsidRPr="00077C3F">
        <w:rPr>
          <w:rFonts w:cstheme="minorHAnsi"/>
          <w:i/>
          <w:spacing w:val="-1"/>
          <w:sz w:val="24"/>
        </w:rPr>
        <w:t xml:space="preserve"> </w:t>
      </w:r>
      <w:r w:rsidRPr="00077C3F">
        <w:rPr>
          <w:rFonts w:cstheme="minorHAnsi"/>
          <w:i/>
          <w:sz w:val="24"/>
        </w:rPr>
        <w:t xml:space="preserve">of </w:t>
      </w:r>
      <w:r w:rsidR="00BF6654">
        <w:rPr>
          <w:rFonts w:cstheme="minorHAnsi"/>
          <w:i/>
          <w:sz w:val="24"/>
        </w:rPr>
        <w:t>Spring</w:t>
      </w:r>
      <w:r w:rsidR="00851877" w:rsidRPr="00077C3F">
        <w:rPr>
          <w:rFonts w:cstheme="minorHAnsi"/>
          <w:i/>
          <w:sz w:val="24"/>
        </w:rPr>
        <w:t xml:space="preserve"> </w:t>
      </w:r>
      <w:r w:rsidRPr="00077C3F">
        <w:rPr>
          <w:rFonts w:cstheme="minorHAnsi"/>
          <w:i/>
          <w:sz w:val="24"/>
        </w:rPr>
        <w:t>202</w:t>
      </w:r>
      <w:r w:rsidR="00BF6654">
        <w:rPr>
          <w:rFonts w:cstheme="minorHAnsi"/>
          <w:i/>
          <w:sz w:val="24"/>
        </w:rPr>
        <w:t>5</w:t>
      </w:r>
      <w:r w:rsidRPr="00077C3F">
        <w:rPr>
          <w:rFonts w:cstheme="minorHAnsi"/>
          <w:i/>
          <w:spacing w:val="-2"/>
          <w:sz w:val="24"/>
        </w:rPr>
        <w:t xml:space="preserve"> </w:t>
      </w:r>
      <w:r w:rsidRPr="00077C3F">
        <w:rPr>
          <w:rFonts w:cstheme="minorHAnsi"/>
          <w:i/>
          <w:sz w:val="24"/>
        </w:rPr>
        <w:t>Meeting</w:t>
      </w:r>
      <w:r w:rsidRPr="00077C3F">
        <w:rPr>
          <w:rFonts w:cstheme="minorHAnsi"/>
          <w:i/>
          <w:spacing w:val="-3"/>
          <w:sz w:val="24"/>
        </w:rPr>
        <w:t xml:space="preserve"> </w:t>
      </w:r>
      <w:r w:rsidRPr="00077C3F">
        <w:rPr>
          <w:rFonts w:cstheme="minorHAnsi"/>
          <w:i/>
          <w:sz w:val="24"/>
        </w:rPr>
        <w:t>Minutes –</w:t>
      </w:r>
      <w:r w:rsidRPr="00077C3F">
        <w:rPr>
          <w:rFonts w:cstheme="minorHAnsi"/>
          <w:i/>
          <w:spacing w:val="-3"/>
          <w:sz w:val="24"/>
        </w:rPr>
        <w:t xml:space="preserve"> </w:t>
      </w:r>
      <w:r w:rsidRPr="00077C3F">
        <w:rPr>
          <w:rFonts w:cstheme="minorHAnsi"/>
          <w:i/>
          <w:sz w:val="24"/>
        </w:rPr>
        <w:t>Jennifer Deal</w:t>
      </w:r>
    </w:p>
    <w:p w14:paraId="5F2E9EDC" w14:textId="06C50ADA" w:rsidR="00F112E5" w:rsidRDefault="00077C3F" w:rsidP="00F47A42">
      <w:pPr>
        <w:spacing w:line="240" w:lineRule="auto"/>
        <w:rPr>
          <w:rFonts w:cstheme="minorHAnsi"/>
        </w:rPr>
      </w:pPr>
      <w:r w:rsidRPr="000C27C2">
        <w:rPr>
          <w:rFonts w:cstheme="minorHAnsi"/>
        </w:rPr>
        <w:t>202</w:t>
      </w:r>
      <w:r w:rsidR="00821F0E" w:rsidRPr="000C27C2">
        <w:rPr>
          <w:rFonts w:cstheme="minorHAnsi"/>
        </w:rPr>
        <w:t>5</w:t>
      </w:r>
      <w:r w:rsidRPr="000C27C2">
        <w:rPr>
          <w:rFonts w:cstheme="minorHAnsi"/>
        </w:rPr>
        <w:t xml:space="preserve"> </w:t>
      </w:r>
      <w:r w:rsidR="00821F0E" w:rsidRPr="000C27C2">
        <w:rPr>
          <w:rFonts w:cstheme="minorHAnsi"/>
        </w:rPr>
        <w:t>spring</w:t>
      </w:r>
      <w:r w:rsidRPr="000C27C2">
        <w:rPr>
          <w:rFonts w:cstheme="minorHAnsi"/>
        </w:rPr>
        <w:t xml:space="preserve"> board meeting minutes presented by secretary, Jennifer Deal, and a</w:t>
      </w:r>
      <w:r w:rsidR="00861D47" w:rsidRPr="000C27C2">
        <w:rPr>
          <w:rFonts w:cstheme="minorHAnsi"/>
        </w:rPr>
        <w:t xml:space="preserve">pproved without </w:t>
      </w:r>
      <w:r w:rsidRPr="000C27C2">
        <w:rPr>
          <w:rFonts w:cstheme="minorHAnsi"/>
        </w:rPr>
        <w:t>corrections.</w:t>
      </w:r>
    </w:p>
    <w:p w14:paraId="3620C2FA" w14:textId="77C09DEC" w:rsidR="00F112E5" w:rsidRDefault="00F112E5" w:rsidP="00F47A42">
      <w:pPr>
        <w:spacing w:line="240" w:lineRule="auto"/>
        <w:rPr>
          <w:rFonts w:cstheme="minorHAnsi"/>
          <w:i/>
          <w:sz w:val="24"/>
          <w:szCs w:val="24"/>
        </w:rPr>
      </w:pPr>
      <w:r w:rsidRPr="00D41975">
        <w:rPr>
          <w:rFonts w:cstheme="minorHAnsi"/>
          <w:i/>
          <w:sz w:val="24"/>
          <w:szCs w:val="24"/>
        </w:rPr>
        <w:lastRenderedPageBreak/>
        <w:t>Treasurer's</w:t>
      </w:r>
      <w:r w:rsidRPr="00D41975">
        <w:rPr>
          <w:rFonts w:cstheme="minorHAnsi"/>
          <w:i/>
          <w:spacing w:val="-3"/>
          <w:sz w:val="24"/>
          <w:szCs w:val="24"/>
        </w:rPr>
        <w:t xml:space="preserve"> </w:t>
      </w:r>
      <w:r w:rsidRPr="00D41975">
        <w:rPr>
          <w:rFonts w:cstheme="minorHAnsi"/>
          <w:i/>
          <w:sz w:val="24"/>
          <w:szCs w:val="24"/>
        </w:rPr>
        <w:t>Report –</w:t>
      </w:r>
      <w:r w:rsidRPr="00D41975">
        <w:rPr>
          <w:rFonts w:cstheme="minorHAnsi"/>
          <w:i/>
          <w:spacing w:val="-3"/>
          <w:sz w:val="24"/>
          <w:szCs w:val="24"/>
        </w:rPr>
        <w:t xml:space="preserve"> </w:t>
      </w:r>
      <w:r w:rsidR="008041A6" w:rsidRPr="00D41975">
        <w:rPr>
          <w:rFonts w:cstheme="minorHAnsi"/>
          <w:i/>
          <w:sz w:val="24"/>
          <w:szCs w:val="24"/>
        </w:rPr>
        <w:t>Karen Hanus</w:t>
      </w:r>
    </w:p>
    <w:p w14:paraId="6EC20536" w14:textId="343D4E8D" w:rsidR="00D41975" w:rsidRDefault="00D41975" w:rsidP="00BA034F">
      <w:pPr>
        <w:spacing w:after="0"/>
      </w:pPr>
      <w:r>
        <w:t>We currently have a healthy balance between revenue and expenses, with a total balance of $19,321.77. See details of treasurer’s report below.</w:t>
      </w:r>
    </w:p>
    <w:p w14:paraId="00E501DF" w14:textId="77777777" w:rsidR="00D41975" w:rsidRDefault="00D41975" w:rsidP="00586204">
      <w:pPr>
        <w:spacing w:after="0"/>
        <w:ind w:left="720"/>
      </w:pPr>
    </w:p>
    <w:p w14:paraId="2BDEEDF7" w14:textId="244EDF9B" w:rsidR="00586204" w:rsidRDefault="00586204" w:rsidP="00586204">
      <w:pPr>
        <w:spacing w:after="0"/>
        <w:ind w:left="720"/>
      </w:pPr>
      <w:r>
        <w:t>Prepared and submitted by Karen Hanus, Treasurer</w:t>
      </w:r>
    </w:p>
    <w:p w14:paraId="225BE08B" w14:textId="77777777" w:rsidR="00586204" w:rsidRDefault="00586204" w:rsidP="00586204">
      <w:pPr>
        <w:spacing w:after="0"/>
        <w:ind w:left="720"/>
      </w:pPr>
    </w:p>
    <w:p w14:paraId="39C1F6BC" w14:textId="77777777" w:rsidR="00586204" w:rsidRDefault="00586204" w:rsidP="00586204">
      <w:pPr>
        <w:spacing w:after="0"/>
        <w:ind w:left="720"/>
        <w:rPr>
          <w:b/>
          <w:bCs/>
          <w:i/>
          <w:iCs/>
          <w:sz w:val="28"/>
          <w:szCs w:val="28"/>
        </w:rPr>
      </w:pPr>
      <w:r w:rsidRPr="01A758E1">
        <w:rPr>
          <w:b/>
          <w:bCs/>
          <w:i/>
          <w:iCs/>
          <w:sz w:val="28"/>
          <w:szCs w:val="28"/>
        </w:rPr>
        <w:t>Financial activity since last treasurer’s report</w:t>
      </w:r>
    </w:p>
    <w:tbl>
      <w:tblPr>
        <w:tblStyle w:val="TableGrid"/>
        <w:tblW w:w="9360" w:type="dxa"/>
        <w:tblInd w:w="720" w:type="dxa"/>
        <w:tblLayout w:type="fixed"/>
        <w:tblLook w:val="06A0" w:firstRow="1" w:lastRow="0" w:firstColumn="1" w:lastColumn="0" w:noHBand="1" w:noVBand="1"/>
      </w:tblPr>
      <w:tblGrid>
        <w:gridCol w:w="3120"/>
        <w:gridCol w:w="3120"/>
        <w:gridCol w:w="3120"/>
      </w:tblGrid>
      <w:tr w:rsidR="00F77D4C" w14:paraId="395D9BAD" w14:textId="77777777" w:rsidTr="00586204">
        <w:trPr>
          <w:trHeight w:val="300"/>
        </w:trPr>
        <w:tc>
          <w:tcPr>
            <w:tcW w:w="3120" w:type="dxa"/>
          </w:tcPr>
          <w:p w14:paraId="612353A6" w14:textId="6BEC2C99" w:rsidR="00F77D4C" w:rsidRDefault="00F77D4C" w:rsidP="00F77D4C">
            <w:r w:rsidRPr="3C1AD447">
              <w:t>BEGINNING BALANCE</w:t>
            </w:r>
          </w:p>
        </w:tc>
        <w:tc>
          <w:tcPr>
            <w:tcW w:w="3120" w:type="dxa"/>
          </w:tcPr>
          <w:p w14:paraId="234D00D7" w14:textId="35C71E6E" w:rsidR="00F77D4C" w:rsidRDefault="00F77D4C" w:rsidP="00F77D4C">
            <w:pPr>
              <w:spacing w:line="259" w:lineRule="auto"/>
            </w:pPr>
            <w:r>
              <w:t>April 12</w:t>
            </w:r>
            <w:r w:rsidRPr="3C1AD447">
              <w:t>, 202</w:t>
            </w:r>
            <w:r>
              <w:t>5</w:t>
            </w:r>
          </w:p>
        </w:tc>
        <w:tc>
          <w:tcPr>
            <w:tcW w:w="3120" w:type="dxa"/>
          </w:tcPr>
          <w:p w14:paraId="5C260368" w14:textId="6AEE24A7" w:rsidR="00F77D4C" w:rsidRDefault="00F77D4C" w:rsidP="00F77D4C">
            <w:r w:rsidRPr="3C1AD447">
              <w:t>$19,</w:t>
            </w:r>
            <w:r>
              <w:t>321.77</w:t>
            </w:r>
          </w:p>
        </w:tc>
      </w:tr>
      <w:tr w:rsidR="00F77D4C" w14:paraId="0DFE1DB0" w14:textId="77777777" w:rsidTr="00586204">
        <w:trPr>
          <w:trHeight w:val="300"/>
        </w:trPr>
        <w:tc>
          <w:tcPr>
            <w:tcW w:w="3120" w:type="dxa"/>
          </w:tcPr>
          <w:p w14:paraId="572A0F18" w14:textId="3BD8AC8F" w:rsidR="00F77D4C" w:rsidRDefault="00F77D4C" w:rsidP="00F77D4C">
            <w:r w:rsidRPr="3C1AD447">
              <w:t>Expenses</w:t>
            </w:r>
          </w:p>
        </w:tc>
        <w:tc>
          <w:tcPr>
            <w:tcW w:w="6240" w:type="dxa"/>
            <w:gridSpan w:val="2"/>
          </w:tcPr>
          <w:p w14:paraId="0391DDFE" w14:textId="54219B1E" w:rsidR="00F77D4C" w:rsidRDefault="00F77D4C" w:rsidP="00F77D4C">
            <w:r>
              <w:t>April 12, 2025</w:t>
            </w:r>
            <w:r w:rsidRPr="3C1AD447">
              <w:t>-</w:t>
            </w:r>
            <w:r>
              <w:t>November 3, 2025</w:t>
            </w:r>
          </w:p>
        </w:tc>
      </w:tr>
      <w:tr w:rsidR="00F77D4C" w14:paraId="15DC18FE" w14:textId="77777777" w:rsidTr="00586204">
        <w:trPr>
          <w:trHeight w:val="300"/>
        </w:trPr>
        <w:tc>
          <w:tcPr>
            <w:tcW w:w="3120" w:type="dxa"/>
          </w:tcPr>
          <w:p w14:paraId="68C59631" w14:textId="77777777" w:rsidR="00F77D4C" w:rsidRDefault="00F77D4C" w:rsidP="00F77D4C"/>
        </w:tc>
        <w:tc>
          <w:tcPr>
            <w:tcW w:w="3120" w:type="dxa"/>
          </w:tcPr>
          <w:p w14:paraId="7F1FCAE9" w14:textId="05695113" w:rsidR="00F77D4C" w:rsidRDefault="00F77D4C" w:rsidP="00F77D4C">
            <w:r w:rsidRPr="3C1AD447">
              <w:t>Google</w:t>
            </w:r>
          </w:p>
        </w:tc>
        <w:tc>
          <w:tcPr>
            <w:tcW w:w="3120" w:type="dxa"/>
          </w:tcPr>
          <w:p w14:paraId="01B8492E" w14:textId="2C1E25E6" w:rsidR="00F77D4C" w:rsidRDefault="00F77D4C" w:rsidP="00F77D4C">
            <w:pPr>
              <w:spacing w:line="259" w:lineRule="auto"/>
            </w:pPr>
            <w:r w:rsidRPr="3C1AD447">
              <w:t>$54.</w:t>
            </w:r>
            <w:r>
              <w:t>61</w:t>
            </w:r>
          </w:p>
        </w:tc>
      </w:tr>
      <w:tr w:rsidR="00F77D4C" w14:paraId="120852A9" w14:textId="77777777" w:rsidTr="00586204">
        <w:trPr>
          <w:trHeight w:val="300"/>
        </w:trPr>
        <w:tc>
          <w:tcPr>
            <w:tcW w:w="3120" w:type="dxa"/>
          </w:tcPr>
          <w:p w14:paraId="37B7935B" w14:textId="77777777" w:rsidR="00F77D4C" w:rsidRDefault="00F77D4C" w:rsidP="00F77D4C"/>
        </w:tc>
        <w:tc>
          <w:tcPr>
            <w:tcW w:w="3120" w:type="dxa"/>
          </w:tcPr>
          <w:p w14:paraId="189CD4B1" w14:textId="7CFEA005" w:rsidR="00F77D4C" w:rsidRDefault="00F77D4C" w:rsidP="00F77D4C">
            <w:r w:rsidRPr="3C1AD447">
              <w:t>Professional development award</w:t>
            </w:r>
            <w:r>
              <w:t>-Bradley (2024)</w:t>
            </w:r>
          </w:p>
        </w:tc>
        <w:tc>
          <w:tcPr>
            <w:tcW w:w="3120" w:type="dxa"/>
          </w:tcPr>
          <w:p w14:paraId="7AF6A1C8" w14:textId="77777777" w:rsidR="00F77D4C" w:rsidRDefault="00F77D4C" w:rsidP="00F77D4C">
            <w:pPr>
              <w:spacing w:line="259" w:lineRule="auto"/>
            </w:pPr>
            <w:r w:rsidRPr="3C1AD447">
              <w:t>$</w:t>
            </w:r>
            <w:r>
              <w:t>44</w:t>
            </w:r>
            <w:r w:rsidRPr="3C1AD447">
              <w:t>5.</w:t>
            </w:r>
            <w:r>
              <w:t>5</w:t>
            </w:r>
            <w:r w:rsidRPr="3C1AD447">
              <w:t>0</w:t>
            </w:r>
          </w:p>
          <w:p w14:paraId="53983A7B" w14:textId="4F4DE929" w:rsidR="00F77D4C" w:rsidRDefault="00F77D4C" w:rsidP="00F77D4C">
            <w:pPr>
              <w:spacing w:line="259" w:lineRule="auto"/>
            </w:pPr>
          </w:p>
        </w:tc>
      </w:tr>
      <w:tr w:rsidR="00F77D4C" w14:paraId="2159CA5B" w14:textId="77777777" w:rsidTr="00586204">
        <w:trPr>
          <w:trHeight w:val="300"/>
        </w:trPr>
        <w:tc>
          <w:tcPr>
            <w:tcW w:w="3120" w:type="dxa"/>
          </w:tcPr>
          <w:p w14:paraId="6457C5EE" w14:textId="62A97854" w:rsidR="00F77D4C" w:rsidRDefault="00F77D4C" w:rsidP="00F77D4C"/>
        </w:tc>
        <w:tc>
          <w:tcPr>
            <w:tcW w:w="3120" w:type="dxa"/>
          </w:tcPr>
          <w:p w14:paraId="16511F91" w14:textId="1A7A2654" w:rsidR="00F77D4C" w:rsidRDefault="00F77D4C" w:rsidP="00F77D4C">
            <w:r w:rsidRPr="3C1AD447">
              <w:t>Professional development award</w:t>
            </w:r>
            <w:r>
              <w:t>-Severson</w:t>
            </w:r>
          </w:p>
        </w:tc>
        <w:tc>
          <w:tcPr>
            <w:tcW w:w="3120" w:type="dxa"/>
          </w:tcPr>
          <w:p w14:paraId="4134CAED" w14:textId="08BABF98" w:rsidR="00F77D4C" w:rsidRDefault="00F77D4C" w:rsidP="00F77D4C">
            <w:r w:rsidRPr="3C1AD447">
              <w:t>$</w:t>
            </w:r>
            <w:r>
              <w:t>500.00</w:t>
            </w:r>
          </w:p>
        </w:tc>
      </w:tr>
      <w:tr w:rsidR="00F77D4C" w14:paraId="58210779" w14:textId="77777777" w:rsidTr="00586204">
        <w:trPr>
          <w:trHeight w:val="300"/>
        </w:trPr>
        <w:tc>
          <w:tcPr>
            <w:tcW w:w="3120" w:type="dxa"/>
          </w:tcPr>
          <w:p w14:paraId="0CB4B9E3" w14:textId="7F54CE7B" w:rsidR="00F77D4C" w:rsidRDefault="00F77D4C" w:rsidP="00F77D4C"/>
        </w:tc>
        <w:tc>
          <w:tcPr>
            <w:tcW w:w="6240" w:type="dxa"/>
            <w:gridSpan w:val="2"/>
          </w:tcPr>
          <w:p w14:paraId="0C4BEF1E" w14:textId="671B0FE6" w:rsidR="00F77D4C" w:rsidRDefault="00F77D4C" w:rsidP="00F77D4C">
            <w:pPr>
              <w:spacing w:line="259" w:lineRule="auto"/>
            </w:pPr>
            <w:r w:rsidRPr="3C1AD447">
              <w:t>Professional development award</w:t>
            </w:r>
            <w:r>
              <w:t>-Koch</w:t>
            </w:r>
          </w:p>
        </w:tc>
      </w:tr>
      <w:tr w:rsidR="00F77D4C" w14:paraId="720AE067" w14:textId="77777777" w:rsidTr="00586204">
        <w:trPr>
          <w:trHeight w:val="300"/>
        </w:trPr>
        <w:tc>
          <w:tcPr>
            <w:tcW w:w="3120" w:type="dxa"/>
          </w:tcPr>
          <w:p w14:paraId="062881EE" w14:textId="143DE6DD" w:rsidR="00F77D4C" w:rsidRDefault="00F77D4C" w:rsidP="00F77D4C">
            <w:r w:rsidRPr="3C1AD447">
              <w:t>Total Expenses:</w:t>
            </w:r>
          </w:p>
        </w:tc>
        <w:tc>
          <w:tcPr>
            <w:tcW w:w="3120" w:type="dxa"/>
          </w:tcPr>
          <w:p w14:paraId="5B0D3A30" w14:textId="25CE6CE0" w:rsidR="00F77D4C" w:rsidRDefault="00F77D4C" w:rsidP="00F77D4C">
            <w:pPr>
              <w:spacing w:line="259" w:lineRule="auto"/>
            </w:pPr>
          </w:p>
        </w:tc>
        <w:tc>
          <w:tcPr>
            <w:tcW w:w="3120" w:type="dxa"/>
          </w:tcPr>
          <w:p w14:paraId="257E1C28" w14:textId="053016D9" w:rsidR="00F77D4C" w:rsidRDefault="00F77D4C" w:rsidP="00F77D4C">
            <w:pPr>
              <w:spacing w:line="259" w:lineRule="auto"/>
            </w:pPr>
            <w:r w:rsidRPr="3C1AD447">
              <w:t>$1,</w:t>
            </w:r>
            <w:r>
              <w:t>500.11</w:t>
            </w:r>
          </w:p>
        </w:tc>
      </w:tr>
      <w:tr w:rsidR="00F77D4C" w14:paraId="3C6E1BEC" w14:textId="77777777" w:rsidTr="00586204">
        <w:trPr>
          <w:trHeight w:val="300"/>
        </w:trPr>
        <w:tc>
          <w:tcPr>
            <w:tcW w:w="3120" w:type="dxa"/>
          </w:tcPr>
          <w:p w14:paraId="264FC043" w14:textId="20E945E5" w:rsidR="00F77D4C" w:rsidRDefault="00F77D4C" w:rsidP="00F77D4C">
            <w:r w:rsidRPr="3C1AD447">
              <w:t>Income</w:t>
            </w:r>
          </w:p>
        </w:tc>
        <w:tc>
          <w:tcPr>
            <w:tcW w:w="3120" w:type="dxa"/>
          </w:tcPr>
          <w:p w14:paraId="5C8F9318" w14:textId="032F8D2A" w:rsidR="00F77D4C" w:rsidRDefault="00F77D4C" w:rsidP="00F77D4C">
            <w:pPr>
              <w:spacing w:line="259" w:lineRule="auto"/>
            </w:pPr>
            <w:r>
              <w:t>April 12, 2025</w:t>
            </w:r>
            <w:r w:rsidRPr="3C1AD447">
              <w:t>-</w:t>
            </w:r>
            <w:r>
              <w:t>November 3, 2025</w:t>
            </w:r>
          </w:p>
        </w:tc>
        <w:tc>
          <w:tcPr>
            <w:tcW w:w="3120" w:type="dxa"/>
          </w:tcPr>
          <w:p w14:paraId="0B0AE7DF" w14:textId="52472D51" w:rsidR="00F77D4C" w:rsidRDefault="00F77D4C" w:rsidP="00F77D4C">
            <w:pPr>
              <w:spacing w:line="259" w:lineRule="auto"/>
            </w:pPr>
          </w:p>
        </w:tc>
      </w:tr>
      <w:tr w:rsidR="00F77D4C" w14:paraId="40AA4D86" w14:textId="77777777" w:rsidTr="00586204">
        <w:trPr>
          <w:trHeight w:val="300"/>
        </w:trPr>
        <w:tc>
          <w:tcPr>
            <w:tcW w:w="3120" w:type="dxa"/>
          </w:tcPr>
          <w:p w14:paraId="6731F244" w14:textId="0FA26AF3" w:rsidR="00F77D4C" w:rsidRDefault="00F77D4C" w:rsidP="00F77D4C"/>
        </w:tc>
        <w:tc>
          <w:tcPr>
            <w:tcW w:w="3120" w:type="dxa"/>
          </w:tcPr>
          <w:p w14:paraId="02280A20" w14:textId="64EDB3AF" w:rsidR="00F77D4C" w:rsidRDefault="00F77D4C" w:rsidP="00F77D4C">
            <w:pPr>
              <w:spacing w:line="259" w:lineRule="auto"/>
            </w:pPr>
            <w:r w:rsidRPr="3C1AD447">
              <w:t>Membership Dues</w:t>
            </w:r>
          </w:p>
        </w:tc>
        <w:tc>
          <w:tcPr>
            <w:tcW w:w="3120" w:type="dxa"/>
          </w:tcPr>
          <w:p w14:paraId="551924EC" w14:textId="0E817F54" w:rsidR="00F77D4C" w:rsidRDefault="00F77D4C" w:rsidP="00F77D4C">
            <w:pPr>
              <w:spacing w:line="259" w:lineRule="auto"/>
            </w:pPr>
            <w:r w:rsidRPr="3C1AD447">
              <w:t>$</w:t>
            </w:r>
            <w:r>
              <w:t>131.67</w:t>
            </w:r>
          </w:p>
        </w:tc>
      </w:tr>
      <w:tr w:rsidR="00F77D4C" w14:paraId="147E348E" w14:textId="77777777" w:rsidTr="00586204">
        <w:trPr>
          <w:trHeight w:val="300"/>
        </w:trPr>
        <w:tc>
          <w:tcPr>
            <w:tcW w:w="3120" w:type="dxa"/>
          </w:tcPr>
          <w:p w14:paraId="606CEBB7" w14:textId="18FE784F" w:rsidR="00F77D4C" w:rsidRDefault="00F77D4C" w:rsidP="00F77D4C"/>
        </w:tc>
        <w:tc>
          <w:tcPr>
            <w:tcW w:w="3120" w:type="dxa"/>
          </w:tcPr>
          <w:p w14:paraId="4D9BA3BF" w14:textId="1F1A1BCC" w:rsidR="00F77D4C" w:rsidRDefault="00F77D4C" w:rsidP="00F77D4C">
            <w:pPr>
              <w:spacing w:line="259" w:lineRule="auto"/>
            </w:pPr>
            <w:r>
              <w:t>Interest from CD</w:t>
            </w:r>
          </w:p>
        </w:tc>
        <w:tc>
          <w:tcPr>
            <w:tcW w:w="3120" w:type="dxa"/>
          </w:tcPr>
          <w:p w14:paraId="66E5AF2D" w14:textId="3D8484C9" w:rsidR="00F77D4C" w:rsidRDefault="00F77D4C" w:rsidP="00F77D4C">
            <w:pPr>
              <w:rPr>
                <w:szCs w:val="24"/>
              </w:rPr>
            </w:pPr>
            <w:r>
              <w:t>$265.86</w:t>
            </w:r>
          </w:p>
        </w:tc>
      </w:tr>
      <w:tr w:rsidR="00F77D4C" w14:paraId="64ADC8F6" w14:textId="77777777" w:rsidTr="00586204">
        <w:trPr>
          <w:trHeight w:val="300"/>
        </w:trPr>
        <w:tc>
          <w:tcPr>
            <w:tcW w:w="3120" w:type="dxa"/>
          </w:tcPr>
          <w:p w14:paraId="746392D6" w14:textId="1FE6DB07" w:rsidR="00F77D4C" w:rsidRPr="3C1AD447" w:rsidRDefault="00F77D4C" w:rsidP="00F77D4C">
            <w:r w:rsidRPr="3C1AD447">
              <w:t>Total Income:</w:t>
            </w:r>
          </w:p>
        </w:tc>
        <w:tc>
          <w:tcPr>
            <w:tcW w:w="3120" w:type="dxa"/>
          </w:tcPr>
          <w:p w14:paraId="2B050D69" w14:textId="77777777" w:rsidR="00F77D4C" w:rsidRPr="60F65399" w:rsidRDefault="00F77D4C" w:rsidP="00F77D4C"/>
        </w:tc>
        <w:tc>
          <w:tcPr>
            <w:tcW w:w="3120" w:type="dxa"/>
          </w:tcPr>
          <w:p w14:paraId="7BE03DBF" w14:textId="766D645F" w:rsidR="00F77D4C" w:rsidRPr="7C65CAD9" w:rsidRDefault="00F77D4C" w:rsidP="00F77D4C">
            <w:pPr>
              <w:rPr>
                <w:szCs w:val="24"/>
              </w:rPr>
            </w:pPr>
            <w:r w:rsidRPr="3C1AD447">
              <w:t>$</w:t>
            </w:r>
            <w:r>
              <w:t>397.53</w:t>
            </w:r>
          </w:p>
        </w:tc>
      </w:tr>
      <w:tr w:rsidR="00F77D4C" w14:paraId="3F749A59" w14:textId="77777777" w:rsidTr="00586204">
        <w:trPr>
          <w:trHeight w:val="300"/>
        </w:trPr>
        <w:tc>
          <w:tcPr>
            <w:tcW w:w="3120" w:type="dxa"/>
          </w:tcPr>
          <w:p w14:paraId="6573C7A2" w14:textId="5DB07FA1" w:rsidR="00F77D4C" w:rsidRPr="3C1AD447" w:rsidRDefault="00F77D4C" w:rsidP="00F77D4C">
            <w:r w:rsidRPr="3C1AD447">
              <w:t>ENDING BALANCE</w:t>
            </w:r>
          </w:p>
        </w:tc>
        <w:tc>
          <w:tcPr>
            <w:tcW w:w="3120" w:type="dxa"/>
          </w:tcPr>
          <w:p w14:paraId="25BE8EFC" w14:textId="571D2BB6" w:rsidR="00F77D4C" w:rsidRPr="60F65399" w:rsidRDefault="00F77D4C" w:rsidP="00F77D4C">
            <w:r>
              <w:t>November 3, 2025</w:t>
            </w:r>
          </w:p>
        </w:tc>
        <w:tc>
          <w:tcPr>
            <w:tcW w:w="3120" w:type="dxa"/>
          </w:tcPr>
          <w:p w14:paraId="1A801A10" w14:textId="1522D85C" w:rsidR="00F77D4C" w:rsidRPr="7C65CAD9" w:rsidRDefault="00F77D4C" w:rsidP="00F77D4C">
            <w:pPr>
              <w:rPr>
                <w:szCs w:val="24"/>
              </w:rPr>
            </w:pPr>
            <w:r w:rsidRPr="3C1AD447">
              <w:rPr>
                <w:szCs w:val="24"/>
              </w:rPr>
              <w:t>$18,</w:t>
            </w:r>
            <w:r>
              <w:rPr>
                <w:szCs w:val="24"/>
              </w:rPr>
              <w:t>219.19</w:t>
            </w:r>
          </w:p>
        </w:tc>
      </w:tr>
    </w:tbl>
    <w:p w14:paraId="48B2F1F2" w14:textId="77777777" w:rsidR="00586204" w:rsidRDefault="00586204" w:rsidP="00586204">
      <w:pPr>
        <w:spacing w:after="0"/>
        <w:ind w:left="720"/>
      </w:pPr>
    </w:p>
    <w:p w14:paraId="13F899E6" w14:textId="77777777" w:rsidR="00586204" w:rsidRDefault="00586204" w:rsidP="00586204">
      <w:pPr>
        <w:spacing w:after="0"/>
        <w:ind w:left="720"/>
        <w:rPr>
          <w:b/>
          <w:i/>
          <w:sz w:val="28"/>
          <w:szCs w:val="28"/>
        </w:rPr>
      </w:pPr>
      <w:r w:rsidRPr="3C1AD447">
        <w:rPr>
          <w:b/>
          <w:bCs/>
          <w:i/>
          <w:iCs/>
          <w:sz w:val="28"/>
          <w:szCs w:val="28"/>
        </w:rPr>
        <w:t>Activities</w:t>
      </w:r>
    </w:p>
    <w:p w14:paraId="2A5D339F" w14:textId="77777777" w:rsidR="00FC13F3" w:rsidRPr="00C00146" w:rsidRDefault="00FC13F3" w:rsidP="00FC13F3">
      <w:pPr>
        <w:spacing w:after="0"/>
        <w:ind w:left="720"/>
        <w:rPr>
          <w:i/>
          <w:iCs/>
        </w:rPr>
      </w:pPr>
      <w:r w:rsidRPr="00C00146">
        <w:rPr>
          <w:i/>
          <w:iCs/>
        </w:rPr>
        <w:t>CD/Money Market:</w:t>
      </w:r>
    </w:p>
    <w:p w14:paraId="54921714" w14:textId="77777777" w:rsidR="00FC13F3" w:rsidRDefault="00FC13F3" w:rsidP="00FC13F3">
      <w:pPr>
        <w:spacing w:after="0"/>
        <w:ind w:left="720"/>
      </w:pPr>
    </w:p>
    <w:p w14:paraId="038C3C93" w14:textId="77777777" w:rsidR="00FC13F3" w:rsidRDefault="00FC13F3" w:rsidP="00FC13F3">
      <w:pPr>
        <w:spacing w:after="0"/>
        <w:ind w:left="720"/>
      </w:pPr>
      <w:r>
        <w:t xml:space="preserve">I moved $15,000 into a 12-month CD on October 3, 2024. I closed out the account on October 3, 2025 in consultation with Barb Ruggeri, WHSLA president. The CD was closed so that we have WHSLA’s full cash on hand available to us in case we determine that we will grant more professional development awards in 2026. </w:t>
      </w:r>
    </w:p>
    <w:p w14:paraId="35FC92DE" w14:textId="77777777" w:rsidR="00FC13F3" w:rsidRDefault="00FC13F3" w:rsidP="00FC13F3">
      <w:pPr>
        <w:spacing w:after="0"/>
        <w:ind w:left="720"/>
      </w:pPr>
    </w:p>
    <w:p w14:paraId="359B22B8" w14:textId="77777777" w:rsidR="00FC13F3" w:rsidRDefault="00FC13F3" w:rsidP="00FC13F3">
      <w:pPr>
        <w:spacing w:after="0"/>
        <w:ind w:left="720"/>
      </w:pPr>
      <w:r>
        <w:t xml:space="preserve">We made $525.77 in interest on the CD in a year (October 3, 2024-October 3, 2025). </w:t>
      </w:r>
    </w:p>
    <w:p w14:paraId="1B8FBF0B" w14:textId="77777777" w:rsidR="00FC13F3" w:rsidRDefault="00FC13F3" w:rsidP="00FC13F3">
      <w:pPr>
        <w:spacing w:after="0"/>
        <w:ind w:left="720"/>
      </w:pPr>
    </w:p>
    <w:p w14:paraId="74A0C66F" w14:textId="77777777" w:rsidR="00FC13F3" w:rsidRPr="00420773" w:rsidRDefault="00FC13F3" w:rsidP="00FC13F3">
      <w:pPr>
        <w:spacing w:after="0"/>
        <w:ind w:left="720"/>
        <w:rPr>
          <w:i/>
          <w:iCs/>
        </w:rPr>
      </w:pPr>
      <w:r w:rsidRPr="00420773">
        <w:rPr>
          <w:i/>
          <w:iCs/>
        </w:rPr>
        <w:t>Signatory:</w:t>
      </w:r>
    </w:p>
    <w:p w14:paraId="56E98E6D" w14:textId="77777777" w:rsidR="00FC13F3" w:rsidRDefault="00FC13F3" w:rsidP="00FC13F3">
      <w:pPr>
        <w:spacing w:after="0"/>
        <w:ind w:left="720"/>
      </w:pPr>
    </w:p>
    <w:p w14:paraId="5909E069" w14:textId="77777777" w:rsidR="00FC13F3" w:rsidRDefault="00FC13F3" w:rsidP="00FC13F3">
      <w:pPr>
        <w:spacing w:after="0"/>
        <w:ind w:left="720"/>
      </w:pPr>
      <w:r>
        <w:t xml:space="preserve">On December 13, 2024, Liz Suelzer was added as a second signatory on WHSLA’s account at Associated Bank.  At the same time, Robert Koehler was removed from the account. </w:t>
      </w:r>
    </w:p>
    <w:p w14:paraId="6AF2FCCD" w14:textId="77777777" w:rsidR="00FC13F3" w:rsidRDefault="00FC13F3" w:rsidP="00FC13F3">
      <w:pPr>
        <w:spacing w:after="0"/>
        <w:ind w:left="720"/>
      </w:pPr>
    </w:p>
    <w:p w14:paraId="593F0A02" w14:textId="1D35A714" w:rsidR="00586204" w:rsidRDefault="00FC13F3" w:rsidP="00FC13F3">
      <w:pPr>
        <w:spacing w:after="0"/>
        <w:ind w:left="720"/>
      </w:pPr>
      <w:r>
        <w:t>Completed other routine tasks.</w:t>
      </w:r>
    </w:p>
    <w:p w14:paraId="626FDBBF" w14:textId="77777777" w:rsidR="00586204" w:rsidRDefault="00586204" w:rsidP="00586204">
      <w:pPr>
        <w:spacing w:after="0"/>
        <w:ind w:left="720"/>
        <w:rPr>
          <w:b/>
          <w:bCs/>
          <w:i/>
          <w:iCs/>
          <w:sz w:val="28"/>
          <w:szCs w:val="28"/>
        </w:rPr>
      </w:pPr>
      <w:r w:rsidRPr="3C1AD447">
        <w:rPr>
          <w:b/>
          <w:bCs/>
          <w:i/>
          <w:iCs/>
          <w:sz w:val="28"/>
          <w:szCs w:val="28"/>
        </w:rPr>
        <w:t>Action</w:t>
      </w:r>
    </w:p>
    <w:p w14:paraId="784E133D" w14:textId="77777777" w:rsidR="00586204" w:rsidRDefault="00586204" w:rsidP="00586204">
      <w:pPr>
        <w:spacing w:after="0"/>
        <w:ind w:left="720"/>
      </w:pPr>
      <w:r>
        <w:t>This report requires no action by the board.</w:t>
      </w:r>
    </w:p>
    <w:p w14:paraId="62B58D3A" w14:textId="77777777" w:rsidR="008041A6" w:rsidRDefault="008041A6" w:rsidP="00F47A42">
      <w:pPr>
        <w:spacing w:line="240" w:lineRule="auto"/>
        <w:rPr>
          <w:rFonts w:cstheme="minorHAnsi"/>
          <w:sz w:val="24"/>
        </w:rPr>
      </w:pPr>
    </w:p>
    <w:p w14:paraId="7313B6C6" w14:textId="3F7F90A3" w:rsidR="00512946" w:rsidRPr="00F47A42" w:rsidRDefault="00512946" w:rsidP="00F47A42">
      <w:pPr>
        <w:spacing w:line="240" w:lineRule="auto"/>
        <w:rPr>
          <w:rFonts w:cstheme="minorHAnsi"/>
          <w:sz w:val="24"/>
        </w:rPr>
      </w:pPr>
      <w:r>
        <w:rPr>
          <w:rFonts w:cstheme="minorHAnsi"/>
          <w:sz w:val="24"/>
        </w:rPr>
        <w:lastRenderedPageBreak/>
        <w:t>Karen recommends we consider another CD in the future</w:t>
      </w:r>
      <w:r w:rsidR="003D3541">
        <w:rPr>
          <w:rFonts w:cstheme="minorHAnsi"/>
          <w:sz w:val="24"/>
        </w:rPr>
        <w:t xml:space="preserve">, but it depends on what interest rates look like after MLA 2026. Barb thanked Karen for her initiative </w:t>
      </w:r>
      <w:r w:rsidR="00D24897">
        <w:rPr>
          <w:rFonts w:cstheme="minorHAnsi"/>
          <w:sz w:val="24"/>
        </w:rPr>
        <w:t>in taking care of high interest rates to grow our funds.</w:t>
      </w:r>
    </w:p>
    <w:p w14:paraId="12E4CF17" w14:textId="77777777" w:rsidR="00AD53B8" w:rsidRDefault="00AD53B8" w:rsidP="00F47A42">
      <w:pPr>
        <w:spacing w:line="240" w:lineRule="auto"/>
        <w:rPr>
          <w:rFonts w:cstheme="minorHAnsi"/>
          <w:i/>
          <w:sz w:val="24"/>
          <w:szCs w:val="24"/>
        </w:rPr>
      </w:pPr>
    </w:p>
    <w:p w14:paraId="374283E5" w14:textId="615B9EB7" w:rsidR="00F112E5" w:rsidRPr="00F47A42" w:rsidRDefault="00F112E5" w:rsidP="00F47A42">
      <w:pPr>
        <w:spacing w:line="240" w:lineRule="auto"/>
        <w:rPr>
          <w:rFonts w:cstheme="minorHAnsi"/>
          <w:i/>
          <w:sz w:val="24"/>
          <w:szCs w:val="24"/>
        </w:rPr>
      </w:pPr>
      <w:r w:rsidRPr="00CF2FBC">
        <w:rPr>
          <w:rFonts w:cstheme="minorHAnsi"/>
          <w:i/>
          <w:sz w:val="24"/>
          <w:szCs w:val="24"/>
        </w:rPr>
        <w:t>Members at Large –</w:t>
      </w:r>
      <w:r w:rsidR="00EE496D">
        <w:rPr>
          <w:rFonts w:cstheme="minorHAnsi"/>
          <w:i/>
          <w:sz w:val="24"/>
          <w:szCs w:val="24"/>
        </w:rPr>
        <w:t xml:space="preserve"> </w:t>
      </w:r>
      <w:r w:rsidR="00CF2FBC">
        <w:rPr>
          <w:rFonts w:cstheme="minorHAnsi"/>
          <w:i/>
          <w:sz w:val="24"/>
          <w:szCs w:val="24"/>
        </w:rPr>
        <w:t>Michele Harrell</w:t>
      </w:r>
      <w:r w:rsidR="00EE496D">
        <w:rPr>
          <w:rFonts w:cstheme="minorHAnsi"/>
          <w:i/>
          <w:sz w:val="24"/>
          <w:szCs w:val="24"/>
        </w:rPr>
        <w:t xml:space="preserve"> and Jennifer Schram</w:t>
      </w:r>
    </w:p>
    <w:p w14:paraId="77AFC385" w14:textId="3B308379" w:rsidR="00D41975" w:rsidRDefault="0037301E" w:rsidP="00AD53B8">
      <w:pPr>
        <w:ind w:firstLine="720"/>
      </w:pPr>
      <w:r w:rsidRPr="00CF2FBC">
        <w:t>Nothing to report.</w:t>
      </w:r>
    </w:p>
    <w:p w14:paraId="5BBAEA37" w14:textId="77777777" w:rsidR="00FC4FCA" w:rsidRPr="00CF2FBC" w:rsidRDefault="00FC4FCA" w:rsidP="008118C7">
      <w:pPr>
        <w:ind w:firstLine="720"/>
      </w:pPr>
    </w:p>
    <w:p w14:paraId="566E87E5" w14:textId="1E004D34" w:rsidR="00F112E5" w:rsidRPr="00F47A42" w:rsidRDefault="00F112E5" w:rsidP="00F47A42">
      <w:pPr>
        <w:pStyle w:val="Heading1"/>
        <w:spacing w:line="240" w:lineRule="auto"/>
        <w:ind w:left="0"/>
        <w:rPr>
          <w:rFonts w:asciiTheme="minorHAnsi" w:hAnsiTheme="minorHAnsi" w:cstheme="minorHAnsi"/>
          <w:spacing w:val="-2"/>
        </w:rPr>
      </w:pPr>
      <w:r w:rsidRPr="00F47A42">
        <w:rPr>
          <w:rFonts w:asciiTheme="minorHAnsi" w:hAnsiTheme="minorHAnsi" w:cstheme="minorHAnsi"/>
        </w:rPr>
        <w:t>Committee</w:t>
      </w:r>
      <w:r w:rsidRPr="00F47A42">
        <w:rPr>
          <w:rFonts w:asciiTheme="minorHAnsi" w:hAnsiTheme="minorHAnsi" w:cstheme="minorHAnsi"/>
          <w:spacing w:val="-4"/>
        </w:rPr>
        <w:t xml:space="preserve"> </w:t>
      </w:r>
      <w:r w:rsidRPr="00F47A42">
        <w:rPr>
          <w:rFonts w:asciiTheme="minorHAnsi" w:hAnsiTheme="minorHAnsi" w:cstheme="minorHAnsi"/>
          <w:spacing w:val="-2"/>
        </w:rPr>
        <w:t>Reports</w:t>
      </w:r>
    </w:p>
    <w:p w14:paraId="4C37CE18" w14:textId="77777777" w:rsidR="00F112E5" w:rsidRPr="00F47A42" w:rsidRDefault="00F112E5" w:rsidP="00F47A42">
      <w:pPr>
        <w:spacing w:line="240" w:lineRule="auto"/>
        <w:rPr>
          <w:rFonts w:cstheme="minorHAnsi"/>
          <w:iCs/>
        </w:rPr>
      </w:pPr>
    </w:p>
    <w:p w14:paraId="36CBFD85" w14:textId="102476B6" w:rsidR="00F112E5" w:rsidRPr="00F47A42" w:rsidRDefault="00F112E5" w:rsidP="00F47A42">
      <w:pPr>
        <w:spacing w:line="240" w:lineRule="auto"/>
        <w:rPr>
          <w:rFonts w:cstheme="minorHAnsi"/>
          <w:i/>
        </w:rPr>
      </w:pPr>
      <w:r w:rsidRPr="00BA034F">
        <w:rPr>
          <w:rFonts w:cstheme="minorHAnsi"/>
          <w:i/>
        </w:rPr>
        <w:t>Communications</w:t>
      </w:r>
      <w:r w:rsidR="000C6046" w:rsidRPr="00BA034F">
        <w:rPr>
          <w:rFonts w:cstheme="minorHAnsi"/>
          <w:i/>
        </w:rPr>
        <w:t xml:space="preserve"> Committee </w:t>
      </w:r>
      <w:r w:rsidRPr="00BA034F">
        <w:rPr>
          <w:rFonts w:cstheme="minorHAnsi"/>
          <w:i/>
        </w:rPr>
        <w:t xml:space="preserve"> –</w:t>
      </w:r>
      <w:r w:rsidR="00E31630" w:rsidRPr="00BA034F">
        <w:rPr>
          <w:rFonts w:cstheme="minorHAnsi"/>
          <w:i/>
        </w:rPr>
        <w:t xml:space="preserve"> </w:t>
      </w:r>
      <w:r w:rsidR="002179D7" w:rsidRPr="00BA034F">
        <w:rPr>
          <w:rFonts w:cstheme="minorHAnsi"/>
          <w:i/>
        </w:rPr>
        <w:t>Allan</w:t>
      </w:r>
      <w:r w:rsidR="002179D7">
        <w:rPr>
          <w:rFonts w:cstheme="minorHAnsi"/>
          <w:i/>
        </w:rPr>
        <w:t xml:space="preserve"> Barclay (list-serv), </w:t>
      </w:r>
      <w:r w:rsidR="000538F0">
        <w:rPr>
          <w:rFonts w:cstheme="minorHAnsi"/>
          <w:i/>
        </w:rPr>
        <w:t>Kelly Johnson, Paije Wilson,</w:t>
      </w:r>
      <w:r w:rsidR="002179D7">
        <w:rPr>
          <w:rFonts w:cstheme="minorHAnsi"/>
          <w:i/>
        </w:rPr>
        <w:t xml:space="preserve"> and </w:t>
      </w:r>
      <w:r w:rsidRPr="00E31630">
        <w:rPr>
          <w:rFonts w:cstheme="minorHAnsi"/>
          <w:i/>
        </w:rPr>
        <w:t>Michele Matucheski (blog), &amp; Liz Suelzer (website)</w:t>
      </w:r>
    </w:p>
    <w:p w14:paraId="3363EE4B" w14:textId="77777777" w:rsidR="0007566E" w:rsidRPr="0007566E" w:rsidRDefault="0007566E" w:rsidP="001A36C3">
      <w:pPr>
        <w:ind w:left="720"/>
      </w:pPr>
      <w:r w:rsidRPr="0007566E">
        <w:t>The WHSLA Communications Committee manages the listserv, blog and website.</w:t>
      </w:r>
    </w:p>
    <w:p w14:paraId="1BB973D6" w14:textId="77777777" w:rsidR="0007566E" w:rsidRPr="0007566E" w:rsidRDefault="0007566E" w:rsidP="001A36C3">
      <w:pPr>
        <w:ind w:left="720"/>
      </w:pPr>
      <w:r w:rsidRPr="0007566E">
        <w:t>The WHSLA Listserv continues to be a tool to send messages and announcements to WHSLA Members.  Allan Barclay, the WHSLA listserv admin, confirmed that 82 individuals are currently subscribed.</w:t>
      </w:r>
    </w:p>
    <w:p w14:paraId="50B298B2" w14:textId="352B6226" w:rsidR="0007566E" w:rsidRPr="0007566E" w:rsidRDefault="0007566E" w:rsidP="001A36C3">
      <w:pPr>
        <w:ind w:left="720"/>
      </w:pPr>
      <w:r w:rsidRPr="0007566E">
        <w:t>The WHSLA Blog acts as our WHSLA Newsletter.  Bloggers post articles periodically, and Paije Wilson emails a summary to WHSLA Members with recent posts once or twice a month.   Bloggers are Michele Matucheski, Paije Wilson, and Kelly Johnson.   WHSLA Members are welcome to write articles or suggest content for the WHSLA Blog.  Email any of us to get your articles or announcements posted to the WHSLA Blog. Special thanks to Brenda Fay who recently stepped down as our WHSLA Blogger after nearly 10 years.</w:t>
      </w:r>
    </w:p>
    <w:p w14:paraId="6E98D44E" w14:textId="77777777" w:rsidR="0007566E" w:rsidRPr="0007566E" w:rsidRDefault="0007566E" w:rsidP="001A36C3">
      <w:pPr>
        <w:ind w:left="720"/>
      </w:pPr>
      <w:r w:rsidRPr="0007566E">
        <w:t>Since The WHSLA Blog began in March of 2016, we’ve posted 1,054 articles that have logged over 346,000 views!</w:t>
      </w:r>
    </w:p>
    <w:p w14:paraId="71B0BB6A" w14:textId="7A3CF821" w:rsidR="0007566E" w:rsidRPr="0007566E" w:rsidRDefault="0007566E" w:rsidP="001A36C3">
      <w:pPr>
        <w:ind w:left="720"/>
      </w:pPr>
      <w:r w:rsidRPr="0007566E">
        <w:rPr>
          <w:noProof/>
        </w:rPr>
        <w:drawing>
          <wp:inline distT="0" distB="0" distL="0" distR="0" wp14:anchorId="7966F991" wp14:editId="30E9B674">
            <wp:extent cx="5943600" cy="590550"/>
            <wp:effectExtent l="0" t="0" r="0" b="0"/>
            <wp:docPr id="157024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2412C713" w14:textId="77777777" w:rsidR="0007566E" w:rsidRDefault="0007566E" w:rsidP="001A36C3">
      <w:pPr>
        <w:ind w:left="720"/>
      </w:pPr>
      <w:r w:rsidRPr="0007566E">
        <w:tab/>
        <w:t xml:space="preserve">As of October 27, 2025, the WHSLA Blog has gotten over 94,400 Views in the last 12 months: </w:t>
      </w:r>
    </w:p>
    <w:p w14:paraId="73DBEB7C" w14:textId="77777777" w:rsidR="00195F8D" w:rsidRDefault="00195F8D" w:rsidP="00195F8D"/>
    <w:p w14:paraId="4F64E696" w14:textId="77777777" w:rsidR="00195F8D" w:rsidRPr="00195F8D" w:rsidRDefault="00195F8D" w:rsidP="00195F8D">
      <w:pPr>
        <w:jc w:val="center"/>
      </w:pPr>
    </w:p>
    <w:p w14:paraId="672CB62B" w14:textId="34BCF472" w:rsidR="0007566E" w:rsidRPr="0007566E" w:rsidRDefault="0007566E" w:rsidP="001A36C3">
      <w:pPr>
        <w:ind w:left="720"/>
      </w:pPr>
      <w:r w:rsidRPr="0007566E">
        <w:rPr>
          <w:noProof/>
        </w:rPr>
        <w:lastRenderedPageBreak/>
        <w:drawing>
          <wp:inline distT="0" distB="0" distL="0" distR="0" wp14:anchorId="7E812C94" wp14:editId="3D1FB5EF">
            <wp:extent cx="5943600" cy="2630805"/>
            <wp:effectExtent l="0" t="0" r="0" b="0"/>
            <wp:docPr id="500019593" name="Picture 5"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19593" name="Picture 5" descr="A graph showing a number of data&#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2630805"/>
                    </a:xfrm>
                    <a:prstGeom prst="rect">
                      <a:avLst/>
                    </a:prstGeom>
                    <a:noFill/>
                    <a:ln>
                      <a:noFill/>
                    </a:ln>
                  </pic:spPr>
                </pic:pic>
              </a:graphicData>
            </a:graphic>
          </wp:inline>
        </w:drawing>
      </w:r>
    </w:p>
    <w:p w14:paraId="619650ED" w14:textId="77777777" w:rsidR="000C777C" w:rsidRPr="0007566E" w:rsidRDefault="000C777C" w:rsidP="001A36C3">
      <w:pPr>
        <w:ind w:left="720"/>
      </w:pPr>
      <w:r w:rsidRPr="0007566E">
        <w:t>WHSLA Blog Stats (as of October 27, 2025):</w:t>
      </w:r>
    </w:p>
    <w:p w14:paraId="32657D27" w14:textId="77777777" w:rsidR="0007566E" w:rsidRPr="0007566E" w:rsidRDefault="0007566E" w:rsidP="001A36C3">
      <w:pPr>
        <w:ind w:left="720"/>
      </w:pPr>
    </w:p>
    <w:p w14:paraId="7A7F0FFD" w14:textId="77777777" w:rsidR="0007566E" w:rsidRPr="0007566E" w:rsidRDefault="0007566E" w:rsidP="001A36C3">
      <w:pPr>
        <w:ind w:left="720"/>
      </w:pPr>
      <w:r w:rsidRPr="0007566E">
        <w:t>Here are the posts with the most hits:</w:t>
      </w:r>
    </w:p>
    <w:p w14:paraId="77956068" w14:textId="52A8B486" w:rsidR="0007566E" w:rsidRPr="0007566E" w:rsidRDefault="0007566E" w:rsidP="001A36C3">
      <w:pPr>
        <w:ind w:left="720"/>
      </w:pPr>
      <w:r w:rsidRPr="0007566E">
        <w:rPr>
          <w:noProof/>
        </w:rPr>
        <w:drawing>
          <wp:inline distT="0" distB="0" distL="0" distR="0" wp14:anchorId="3C98222D" wp14:editId="5F5D18C4">
            <wp:extent cx="4917262" cy="3851724"/>
            <wp:effectExtent l="0" t="0" r="0" b="0"/>
            <wp:docPr id="1394094254" name="Picture 4" descr="A screenshot of a whit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94254" name="Picture 4" descr="A screenshot of a white box&#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919641" cy="3853587"/>
                    </a:xfrm>
                    <a:prstGeom prst="rect">
                      <a:avLst/>
                    </a:prstGeom>
                    <a:noFill/>
                    <a:ln>
                      <a:noFill/>
                    </a:ln>
                  </pic:spPr>
                </pic:pic>
              </a:graphicData>
            </a:graphic>
          </wp:inline>
        </w:drawing>
      </w:r>
    </w:p>
    <w:p w14:paraId="38A06D98" w14:textId="77777777" w:rsidR="0007566E" w:rsidRPr="0007566E" w:rsidRDefault="0007566E" w:rsidP="001A36C3">
      <w:pPr>
        <w:ind w:left="720"/>
      </w:pPr>
    </w:p>
    <w:p w14:paraId="7D9924C6" w14:textId="77777777" w:rsidR="0007566E" w:rsidRPr="0007566E" w:rsidRDefault="0007566E" w:rsidP="001A36C3">
      <w:pPr>
        <w:ind w:left="720"/>
      </w:pPr>
    </w:p>
    <w:p w14:paraId="5913BCDA" w14:textId="12F1FBC3" w:rsidR="0007566E" w:rsidRPr="0007566E" w:rsidRDefault="0007566E" w:rsidP="001A36C3">
      <w:pPr>
        <w:ind w:left="720"/>
      </w:pPr>
      <w:r w:rsidRPr="0007566E">
        <w:lastRenderedPageBreak/>
        <w:t xml:space="preserve">Liz Suelzer manages the WHSLA Website.  Contact her if you notice any changes that need to be made to the website.  </w:t>
      </w:r>
    </w:p>
    <w:p w14:paraId="0CCE1910" w14:textId="59E124DA" w:rsidR="00F75651" w:rsidRDefault="0007566E" w:rsidP="001A36C3">
      <w:pPr>
        <w:ind w:left="720"/>
      </w:pPr>
      <w:r w:rsidRPr="0007566E">
        <w:t xml:space="preserve">Respectfully submitted by Michele Matucheski on behalf of Allan Barclay, Liz Suelzer, Paije Wilson and Kelly Johnson. </w:t>
      </w:r>
    </w:p>
    <w:p w14:paraId="3525665F" w14:textId="2A467E7D" w:rsidR="00BA034F" w:rsidRDefault="0078145E" w:rsidP="0078145E">
      <w:r>
        <w:t>Karen Hanus</w:t>
      </w:r>
      <w:r w:rsidR="00220B70">
        <w:t xml:space="preserve"> learned through the Midwest Chapter </w:t>
      </w:r>
      <w:r>
        <w:t xml:space="preserve">that </w:t>
      </w:r>
      <w:r w:rsidR="00220B70">
        <w:t>the</w:t>
      </w:r>
      <w:r>
        <w:t xml:space="preserve"> list-serv platform</w:t>
      </w:r>
      <w:r w:rsidR="000002F4">
        <w:t xml:space="preserve"> </w:t>
      </w:r>
      <w:r w:rsidR="00220B70">
        <w:t xml:space="preserve">we use in WHSLA </w:t>
      </w:r>
      <w:r w:rsidR="000002F4">
        <w:t>is going away next year</w:t>
      </w:r>
      <w:r w:rsidR="00EA7A81">
        <w:t>, but she's not sure on exact timeframe</w:t>
      </w:r>
      <w:r w:rsidR="000002F4">
        <w:t xml:space="preserve">. </w:t>
      </w:r>
      <w:r w:rsidR="000002F4" w:rsidRPr="00760F43">
        <w:t xml:space="preserve">Miles </w:t>
      </w:r>
      <w:r w:rsidR="00760F43" w:rsidRPr="00760F43">
        <w:t>Dietz</w:t>
      </w:r>
      <w:r w:rsidR="000002F4" w:rsidRPr="00760F43">
        <w:t>-Castel at</w:t>
      </w:r>
      <w:r w:rsidR="000002F4">
        <w:t xml:space="preserve"> University of Iowa is the person that manages those, so he may be the person to contact</w:t>
      </w:r>
      <w:r w:rsidR="00220B70">
        <w:t xml:space="preserve"> about </w:t>
      </w:r>
      <w:r w:rsidR="00122E45">
        <w:t>what is happening</w:t>
      </w:r>
      <w:r w:rsidR="00760F43">
        <w:t xml:space="preserve"> and when which will help</w:t>
      </w:r>
      <w:r w:rsidR="005056E2">
        <w:t xml:space="preserve">. Hayley Severson said the University of Minnesota is also </w:t>
      </w:r>
      <w:r w:rsidR="003466B9">
        <w:t>changing list-serv platforms so they might be a good resource. Michele Matucheski will also reach out to All</w:t>
      </w:r>
      <w:r w:rsidR="00507A90">
        <w:t>an Barclay to see if he has heard about this. He will be looking for someone to take this responsibility over next year.</w:t>
      </w:r>
    </w:p>
    <w:p w14:paraId="514003E3" w14:textId="77777777" w:rsidR="00D418A9" w:rsidRDefault="00D418A9" w:rsidP="0078145E"/>
    <w:p w14:paraId="04E10D64" w14:textId="1F62E130" w:rsidR="0078145E" w:rsidRDefault="0078145E" w:rsidP="0078145E">
      <w:pPr>
        <w:rPr>
          <w:rFonts w:cstheme="minorHAnsi"/>
          <w:i/>
        </w:rPr>
      </w:pPr>
      <w:r>
        <w:rPr>
          <w:rFonts w:cstheme="minorHAnsi"/>
          <w:i/>
        </w:rPr>
        <w:t>WHSLA Wisdom Chats – Michele Matucheski</w:t>
      </w:r>
    </w:p>
    <w:p w14:paraId="2F7B2CCB" w14:textId="77777777" w:rsidR="00325641" w:rsidRPr="00325641" w:rsidRDefault="00325641" w:rsidP="00325641">
      <w:pPr>
        <w:spacing w:line="240" w:lineRule="auto"/>
        <w:ind w:left="720"/>
        <w:rPr>
          <w:rFonts w:cstheme="minorHAnsi"/>
          <w:iCs/>
        </w:rPr>
      </w:pPr>
      <w:r w:rsidRPr="00325641">
        <w:rPr>
          <w:rFonts w:cstheme="minorHAnsi"/>
          <w:iCs/>
        </w:rPr>
        <w:t>Wisdom Chats continue to be a valuable learning and sharing opportunity for WHSLA Members.</w:t>
      </w:r>
    </w:p>
    <w:p w14:paraId="7122AAF9" w14:textId="24582EAF" w:rsidR="00325641" w:rsidRPr="00325641" w:rsidRDefault="00325641" w:rsidP="00325641">
      <w:pPr>
        <w:spacing w:line="240" w:lineRule="auto"/>
        <w:ind w:left="720"/>
        <w:rPr>
          <w:rFonts w:cstheme="minorHAnsi"/>
          <w:iCs/>
        </w:rPr>
      </w:pPr>
      <w:r w:rsidRPr="00325641">
        <w:rPr>
          <w:rFonts w:cstheme="minorHAnsi"/>
          <w:iCs/>
        </w:rPr>
        <w:t>Michele Matucheski volunteered to be WHSLA Wisdom Chat Facilitator for 2025, while Barb Ruggeri was busy being WHSLA President.  We hosted the following 4 virtual sessions in 2025:</w:t>
      </w:r>
    </w:p>
    <w:p w14:paraId="5A05FF2D" w14:textId="77777777" w:rsidR="00325641" w:rsidRPr="00325641" w:rsidRDefault="00325641" w:rsidP="00325641">
      <w:pPr>
        <w:spacing w:line="240" w:lineRule="auto"/>
        <w:ind w:left="720"/>
        <w:rPr>
          <w:rFonts w:cstheme="minorHAnsi"/>
          <w:b/>
          <w:bCs/>
          <w:iCs/>
        </w:rPr>
      </w:pPr>
      <w:r w:rsidRPr="00325641">
        <w:rPr>
          <w:rFonts w:cstheme="minorHAnsi"/>
          <w:b/>
          <w:bCs/>
          <w:iCs/>
        </w:rPr>
        <w:t xml:space="preserve">The Library’s Role in Successful Implementation of System-wide Online Tools </w:t>
      </w:r>
    </w:p>
    <w:p w14:paraId="331B50C4" w14:textId="77777777" w:rsidR="00325641" w:rsidRPr="00325641" w:rsidRDefault="00325641" w:rsidP="00325641">
      <w:pPr>
        <w:spacing w:line="240" w:lineRule="auto"/>
        <w:ind w:left="720"/>
        <w:rPr>
          <w:rFonts w:cstheme="minorHAnsi"/>
          <w:iCs/>
        </w:rPr>
      </w:pPr>
      <w:r w:rsidRPr="00325641">
        <w:rPr>
          <w:rFonts w:cstheme="minorHAnsi"/>
          <w:iCs/>
        </w:rPr>
        <w:t>By Karen Hanus and Liz Suelzer on October 24, 2025</w:t>
      </w:r>
    </w:p>
    <w:p w14:paraId="38EF9613" w14:textId="424D4373" w:rsidR="00325641" w:rsidRPr="00325641" w:rsidRDefault="00325641" w:rsidP="00325641">
      <w:pPr>
        <w:spacing w:line="240" w:lineRule="auto"/>
        <w:ind w:left="720"/>
        <w:rPr>
          <w:rFonts w:cstheme="minorHAnsi"/>
          <w:iCs/>
        </w:rPr>
      </w:pPr>
      <w:r w:rsidRPr="00325641">
        <w:rPr>
          <w:rFonts w:cstheme="minorHAnsi"/>
          <w:iCs/>
        </w:rPr>
        <w:t>(16 attendees)</w:t>
      </w:r>
    </w:p>
    <w:p w14:paraId="5A5D1DEF" w14:textId="77777777" w:rsidR="00325641" w:rsidRPr="00325641" w:rsidRDefault="00325641" w:rsidP="00325641">
      <w:pPr>
        <w:spacing w:line="240" w:lineRule="auto"/>
        <w:ind w:left="720"/>
        <w:rPr>
          <w:rFonts w:cstheme="minorHAnsi"/>
          <w:b/>
          <w:bCs/>
          <w:iCs/>
        </w:rPr>
      </w:pPr>
      <w:r w:rsidRPr="00325641">
        <w:rPr>
          <w:rFonts w:cstheme="minorHAnsi"/>
          <w:b/>
          <w:bCs/>
          <w:iCs/>
        </w:rPr>
        <w:t>Professional Growth in Data Services</w:t>
      </w:r>
    </w:p>
    <w:p w14:paraId="41523B28" w14:textId="77777777" w:rsidR="00325641" w:rsidRPr="00325641" w:rsidRDefault="00325641" w:rsidP="00325641">
      <w:pPr>
        <w:spacing w:line="240" w:lineRule="auto"/>
        <w:ind w:left="720"/>
        <w:rPr>
          <w:rFonts w:cstheme="minorHAnsi"/>
          <w:iCs/>
        </w:rPr>
      </w:pPr>
      <w:r w:rsidRPr="00325641">
        <w:rPr>
          <w:rFonts w:cstheme="minorHAnsi"/>
          <w:iCs/>
        </w:rPr>
        <w:t>By Ashley Zeidler of MCW Library on September 26, 2025</w:t>
      </w:r>
    </w:p>
    <w:p w14:paraId="40DAFC6B" w14:textId="3E8E47B0" w:rsidR="00325641" w:rsidRPr="00325641" w:rsidRDefault="00325641" w:rsidP="00325641">
      <w:pPr>
        <w:spacing w:line="240" w:lineRule="auto"/>
        <w:ind w:left="720"/>
        <w:rPr>
          <w:rFonts w:cstheme="minorHAnsi"/>
          <w:iCs/>
        </w:rPr>
      </w:pPr>
      <w:r w:rsidRPr="00325641">
        <w:rPr>
          <w:rFonts w:cstheme="minorHAnsi"/>
          <w:iCs/>
        </w:rPr>
        <w:t>(10 attendees)</w:t>
      </w:r>
    </w:p>
    <w:p w14:paraId="2C126233" w14:textId="77777777" w:rsidR="00325641" w:rsidRPr="00325641" w:rsidRDefault="00325641" w:rsidP="00325641">
      <w:pPr>
        <w:spacing w:line="240" w:lineRule="auto"/>
        <w:ind w:left="720"/>
        <w:rPr>
          <w:rFonts w:cstheme="minorHAnsi"/>
          <w:iCs/>
        </w:rPr>
      </w:pPr>
      <w:r w:rsidRPr="00325641">
        <w:rPr>
          <w:rFonts w:cstheme="minorHAnsi"/>
          <w:b/>
          <w:bCs/>
          <w:iCs/>
        </w:rPr>
        <w:t>The Wild West of AI: A Critical Look at AI within the context of literature searching and summarization</w:t>
      </w:r>
      <w:r w:rsidRPr="00325641">
        <w:rPr>
          <w:rFonts w:cstheme="minorHAnsi"/>
          <w:iCs/>
        </w:rPr>
        <w:t xml:space="preserve"> by Leslie Christensen, Susan Vandagritt, Lia Vellardita and Paije Wilson of Ebling Library on July 25, 2025</w:t>
      </w:r>
    </w:p>
    <w:p w14:paraId="43E4C408" w14:textId="34C38AE3" w:rsidR="00325641" w:rsidRPr="00325641" w:rsidRDefault="00325641" w:rsidP="00325641">
      <w:pPr>
        <w:spacing w:line="240" w:lineRule="auto"/>
        <w:ind w:left="720"/>
        <w:rPr>
          <w:rFonts w:cstheme="minorHAnsi"/>
          <w:iCs/>
        </w:rPr>
      </w:pPr>
      <w:r w:rsidRPr="00325641">
        <w:rPr>
          <w:rFonts w:cstheme="minorHAnsi"/>
          <w:iCs/>
        </w:rPr>
        <w:t>(19 attendees)</w:t>
      </w:r>
    </w:p>
    <w:p w14:paraId="3A41434B" w14:textId="304024BA" w:rsidR="00325641" w:rsidRPr="00325641" w:rsidRDefault="00325641" w:rsidP="00325641">
      <w:pPr>
        <w:spacing w:line="240" w:lineRule="auto"/>
        <w:ind w:left="720"/>
        <w:rPr>
          <w:rFonts w:cstheme="minorHAnsi"/>
          <w:b/>
          <w:bCs/>
          <w:iCs/>
        </w:rPr>
      </w:pPr>
      <w:r w:rsidRPr="00325641">
        <w:rPr>
          <w:rFonts w:cstheme="minorHAnsi"/>
          <w:b/>
          <w:bCs/>
          <w:iCs/>
        </w:rPr>
        <w:t>System</w:t>
      </w:r>
      <w:r>
        <w:rPr>
          <w:rFonts w:cstheme="minorHAnsi"/>
          <w:b/>
          <w:bCs/>
          <w:iCs/>
        </w:rPr>
        <w:t>at</w:t>
      </w:r>
      <w:r w:rsidRPr="00325641">
        <w:rPr>
          <w:rFonts w:cstheme="minorHAnsi"/>
          <w:b/>
          <w:bCs/>
          <w:iCs/>
        </w:rPr>
        <w:t>ic Review Tools and Instructional Design</w:t>
      </w:r>
    </w:p>
    <w:p w14:paraId="74BF6CA9" w14:textId="77777777" w:rsidR="00325641" w:rsidRPr="00325641" w:rsidRDefault="00325641" w:rsidP="00325641">
      <w:pPr>
        <w:spacing w:line="240" w:lineRule="auto"/>
        <w:ind w:left="720"/>
        <w:rPr>
          <w:rFonts w:cstheme="minorHAnsi"/>
          <w:iCs/>
        </w:rPr>
      </w:pPr>
      <w:r w:rsidRPr="00325641">
        <w:rPr>
          <w:rFonts w:cstheme="minorHAnsi"/>
          <w:iCs/>
        </w:rPr>
        <w:t>By Will White on March 21, 2025</w:t>
      </w:r>
    </w:p>
    <w:p w14:paraId="35985E4D" w14:textId="20F645A1" w:rsidR="00325641" w:rsidRPr="00325641" w:rsidRDefault="00325641" w:rsidP="00325641">
      <w:pPr>
        <w:spacing w:line="240" w:lineRule="auto"/>
        <w:ind w:left="720"/>
        <w:rPr>
          <w:rFonts w:cstheme="minorHAnsi"/>
          <w:iCs/>
        </w:rPr>
      </w:pPr>
      <w:r w:rsidRPr="00325641">
        <w:rPr>
          <w:rFonts w:cstheme="minorHAnsi"/>
          <w:iCs/>
        </w:rPr>
        <w:t>(19 attendees)</w:t>
      </w:r>
    </w:p>
    <w:p w14:paraId="025CCA3F" w14:textId="2D83166C" w:rsidR="00325641" w:rsidRPr="00325641" w:rsidRDefault="00325641" w:rsidP="00325641">
      <w:pPr>
        <w:spacing w:line="240" w:lineRule="auto"/>
        <w:ind w:left="720"/>
        <w:rPr>
          <w:rFonts w:cstheme="minorHAnsi"/>
          <w:iCs/>
        </w:rPr>
      </w:pPr>
      <w:r w:rsidRPr="00325641">
        <w:rPr>
          <w:rFonts w:cstheme="minorHAnsi"/>
          <w:iCs/>
        </w:rPr>
        <w:t xml:space="preserve">I was not able to record sessions and share them outside my organization, so I worked with </w:t>
      </w:r>
      <w:r w:rsidRPr="00325641">
        <w:rPr>
          <w:rFonts w:cstheme="minorHAnsi"/>
          <w:b/>
          <w:bCs/>
          <w:iCs/>
        </w:rPr>
        <w:t>Paije Wilson</w:t>
      </w:r>
      <w:r w:rsidRPr="00325641">
        <w:rPr>
          <w:rFonts w:cstheme="minorHAnsi"/>
          <w:iCs/>
        </w:rPr>
        <w:t xml:space="preserve"> of Ebling Library who hosted 3 of the 4 sessions on Zoom, and recorded them so we could include the links on the WHSLA Wisdom Chat Page for later viewing.  This seems to be working out well for us!</w:t>
      </w:r>
    </w:p>
    <w:p w14:paraId="3CC78D08" w14:textId="77777777" w:rsidR="00325641" w:rsidRPr="00325641" w:rsidRDefault="00325641" w:rsidP="00325641">
      <w:pPr>
        <w:spacing w:line="240" w:lineRule="auto"/>
        <w:ind w:left="720"/>
        <w:rPr>
          <w:rFonts w:cstheme="minorHAnsi"/>
          <w:iCs/>
        </w:rPr>
      </w:pPr>
      <w:r w:rsidRPr="00325641">
        <w:rPr>
          <w:rFonts w:cstheme="minorHAnsi"/>
          <w:iCs/>
        </w:rPr>
        <w:t>Respectfully submitted by Michele Matucheski</w:t>
      </w:r>
    </w:p>
    <w:p w14:paraId="4E7A43F3" w14:textId="5F89C958" w:rsidR="00325641" w:rsidRDefault="00325641" w:rsidP="00325641">
      <w:pPr>
        <w:spacing w:line="240" w:lineRule="auto"/>
        <w:rPr>
          <w:rFonts w:cstheme="minorHAnsi"/>
          <w:iCs/>
        </w:rPr>
      </w:pPr>
      <w:r>
        <w:rPr>
          <w:rFonts w:cstheme="minorHAnsi"/>
          <w:iCs/>
        </w:rPr>
        <w:t>Barb thanked Miche</w:t>
      </w:r>
      <w:r w:rsidR="006D6955">
        <w:rPr>
          <w:rFonts w:cstheme="minorHAnsi"/>
          <w:iCs/>
        </w:rPr>
        <w:t>le for taking this on this year and doing such a great job!</w:t>
      </w:r>
    </w:p>
    <w:p w14:paraId="066DD726" w14:textId="1BA70246" w:rsidR="00E12D63" w:rsidRDefault="00E12D63" w:rsidP="00325641">
      <w:pPr>
        <w:spacing w:line="240" w:lineRule="auto"/>
        <w:rPr>
          <w:rFonts w:cstheme="minorHAnsi"/>
          <w:iCs/>
        </w:rPr>
      </w:pPr>
      <w:r>
        <w:rPr>
          <w:rFonts w:cstheme="minorHAnsi"/>
          <w:iCs/>
        </w:rPr>
        <w:lastRenderedPageBreak/>
        <w:t>Karen Hanus mentioned that she can access WHSLA Wisdom Chat recordings without any sort of password</w:t>
      </w:r>
      <w:r w:rsidR="0036410D">
        <w:rPr>
          <w:rFonts w:cstheme="minorHAnsi"/>
          <w:iCs/>
        </w:rPr>
        <w:t>, so Michele Matucheski will check with Liz Suelzer to make sure this is set up properly</w:t>
      </w:r>
      <w:r w:rsidR="009E4CD4">
        <w:rPr>
          <w:rFonts w:cstheme="minorHAnsi"/>
          <w:iCs/>
        </w:rPr>
        <w:t>.</w:t>
      </w:r>
    </w:p>
    <w:p w14:paraId="658FE9DB" w14:textId="77777777" w:rsidR="009E4CD4" w:rsidRPr="00325641" w:rsidRDefault="009E4CD4" w:rsidP="00325641">
      <w:pPr>
        <w:spacing w:line="240" w:lineRule="auto"/>
        <w:rPr>
          <w:rFonts w:cstheme="minorHAnsi"/>
          <w:iCs/>
        </w:rPr>
      </w:pPr>
    </w:p>
    <w:p w14:paraId="224E253F" w14:textId="12FD0F5A" w:rsidR="00F112E5" w:rsidRPr="00AE110A" w:rsidRDefault="00F112E5" w:rsidP="00F47A42">
      <w:pPr>
        <w:spacing w:line="240" w:lineRule="auto"/>
        <w:rPr>
          <w:rFonts w:cstheme="minorHAnsi"/>
          <w:i/>
        </w:rPr>
      </w:pPr>
      <w:r w:rsidRPr="00AE110A">
        <w:rPr>
          <w:rFonts w:cstheme="minorHAnsi"/>
          <w:i/>
        </w:rPr>
        <w:t>Membership</w:t>
      </w:r>
      <w:r w:rsidR="000C6046" w:rsidRPr="00AE110A">
        <w:rPr>
          <w:rFonts w:cstheme="minorHAnsi"/>
          <w:i/>
        </w:rPr>
        <w:t xml:space="preserve"> </w:t>
      </w:r>
      <w:r w:rsidR="00BA5A0A" w:rsidRPr="00AE110A">
        <w:rPr>
          <w:rFonts w:cstheme="minorHAnsi"/>
          <w:i/>
        </w:rPr>
        <w:t>Coordinator</w:t>
      </w:r>
      <w:r w:rsidRPr="00AE110A">
        <w:rPr>
          <w:rFonts w:cstheme="minorHAnsi"/>
          <w:i/>
        </w:rPr>
        <w:t xml:space="preserve"> – Jennifer Schram</w:t>
      </w:r>
    </w:p>
    <w:p w14:paraId="18C58DCF" w14:textId="44BC7A64" w:rsidR="008D652F" w:rsidRDefault="008D652F" w:rsidP="008D652F">
      <w:r>
        <w:t>There were 30 members at the end of 2024.  Currently for 2025 there are 3</w:t>
      </w:r>
      <w:r w:rsidR="009E4CD4">
        <w:t>3</w:t>
      </w:r>
      <w:r>
        <w:t xml:space="preserve"> members.  Of those </w:t>
      </w:r>
      <w:r w:rsidR="009E4CD4">
        <w:t>3</w:t>
      </w:r>
      <w:r w:rsidR="00664C5E">
        <w:t>3</w:t>
      </w:r>
      <w:r w:rsidR="00296F5D">
        <w:t>, 30</w:t>
      </w:r>
      <w:r>
        <w:t xml:space="preserve"> are renewing members and </w:t>
      </w:r>
      <w:r w:rsidR="009E4CD4">
        <w:t>3</w:t>
      </w:r>
      <w:r>
        <w:t xml:space="preserve"> are new member</w:t>
      </w:r>
      <w:r w:rsidR="00296F5D">
        <w:t>s.</w:t>
      </w:r>
    </w:p>
    <w:p w14:paraId="5B9A05DC" w14:textId="249B2D4E" w:rsidR="00A76802" w:rsidRDefault="00296F5D" w:rsidP="009E4CD4">
      <w:pPr>
        <w:rPr>
          <w:rFonts w:ascii="Calibri" w:hAnsi="Calibri" w:cs="Calibri"/>
        </w:rPr>
      </w:pPr>
      <w:r>
        <w:rPr>
          <w:rFonts w:ascii="Calibri" w:hAnsi="Calibri" w:cs="Calibri"/>
        </w:rPr>
        <w:t xml:space="preserve">Barb shared updated directory with board. </w:t>
      </w:r>
      <w:r w:rsidR="009E4CD4">
        <w:rPr>
          <w:rFonts w:ascii="Calibri" w:hAnsi="Calibri" w:cs="Calibri"/>
        </w:rPr>
        <w:t>Barb mentioned that new librarians that joined are from MCW so thanks to</w:t>
      </w:r>
      <w:r w:rsidR="00DB01AF">
        <w:rPr>
          <w:rFonts w:ascii="Calibri" w:hAnsi="Calibri" w:cs="Calibri"/>
        </w:rPr>
        <w:t xml:space="preserve"> Jon and Kathryn for talking up </w:t>
      </w:r>
      <w:r w:rsidR="004860CB">
        <w:rPr>
          <w:rFonts w:ascii="Calibri" w:hAnsi="Calibri" w:cs="Calibri"/>
        </w:rPr>
        <w:t>WHSLA membership.</w:t>
      </w:r>
    </w:p>
    <w:p w14:paraId="1601F48E" w14:textId="77777777" w:rsidR="004860CB" w:rsidRPr="00AE110A" w:rsidRDefault="004860CB" w:rsidP="009E4CD4">
      <w:pPr>
        <w:rPr>
          <w:rFonts w:ascii="Calibri" w:hAnsi="Calibri" w:cs="Calibri"/>
        </w:rPr>
      </w:pPr>
    </w:p>
    <w:p w14:paraId="34547CB9" w14:textId="483FB360" w:rsidR="000C6046" w:rsidRPr="00F47A42" w:rsidRDefault="004F58D3" w:rsidP="00F47A42">
      <w:pPr>
        <w:spacing w:line="240" w:lineRule="auto"/>
        <w:rPr>
          <w:rFonts w:cstheme="minorHAnsi"/>
          <w:i/>
          <w:iCs/>
          <w:sz w:val="24"/>
        </w:rPr>
      </w:pPr>
      <w:r w:rsidRPr="00B313C6">
        <w:rPr>
          <w:rFonts w:cstheme="minorHAnsi"/>
          <w:i/>
          <w:iCs/>
          <w:sz w:val="24"/>
        </w:rPr>
        <w:t>Midwest Chapter/MLA State Liaison Committee</w:t>
      </w:r>
      <w:r w:rsidR="000C6046" w:rsidRPr="00B313C6">
        <w:rPr>
          <w:rFonts w:cstheme="minorHAnsi"/>
          <w:i/>
          <w:iCs/>
          <w:sz w:val="24"/>
        </w:rPr>
        <w:t xml:space="preserve"> – </w:t>
      </w:r>
      <w:r w:rsidR="00E31630" w:rsidRPr="00B313C6">
        <w:rPr>
          <w:rFonts w:cstheme="minorHAnsi"/>
          <w:i/>
          <w:iCs/>
          <w:sz w:val="24"/>
        </w:rPr>
        <w:t>Rita Michell</w:t>
      </w:r>
    </w:p>
    <w:p w14:paraId="14A7D5A9" w14:textId="310DD7CF" w:rsidR="00327DA6" w:rsidRDefault="000B4348" w:rsidP="00AB1BE4">
      <w:pPr>
        <w:rPr>
          <w:rFonts w:ascii="Calibri" w:hAnsi="Calibri" w:cs="Calibri"/>
        </w:rPr>
      </w:pPr>
      <w:r>
        <w:rPr>
          <w:rFonts w:ascii="Calibri" w:hAnsi="Calibri" w:cs="Calibri"/>
        </w:rPr>
        <w:t>Nothing to report</w:t>
      </w:r>
      <w:r w:rsidR="00B313C6">
        <w:rPr>
          <w:rFonts w:ascii="Calibri" w:hAnsi="Calibri" w:cs="Calibri"/>
        </w:rPr>
        <w:t xml:space="preserve"> at this time</w:t>
      </w:r>
      <w:r>
        <w:rPr>
          <w:rFonts w:ascii="Calibri" w:hAnsi="Calibri" w:cs="Calibri"/>
        </w:rPr>
        <w:t>.</w:t>
      </w:r>
    </w:p>
    <w:p w14:paraId="7E53D30B" w14:textId="77777777" w:rsidR="00AB1BE4" w:rsidRPr="00AB1BE4" w:rsidRDefault="00AB1BE4" w:rsidP="00AB1BE4">
      <w:pPr>
        <w:rPr>
          <w:rFonts w:ascii="Calibri" w:hAnsi="Calibri" w:cs="Calibri"/>
        </w:rPr>
      </w:pPr>
    </w:p>
    <w:p w14:paraId="3DEBDFDA" w14:textId="34392A7D" w:rsidR="000C6046" w:rsidRDefault="000C6046" w:rsidP="00F47A42">
      <w:pPr>
        <w:spacing w:before="292" w:line="240" w:lineRule="auto"/>
        <w:ind w:right="274"/>
        <w:rPr>
          <w:rFonts w:cstheme="minorHAnsi"/>
          <w:i/>
        </w:rPr>
      </w:pPr>
      <w:r w:rsidRPr="00AE110A">
        <w:rPr>
          <w:rFonts w:cstheme="minorHAnsi"/>
          <w:i/>
        </w:rPr>
        <w:t>Professional Development Committee – Dora Davis</w:t>
      </w:r>
    </w:p>
    <w:p w14:paraId="6C1C4F7A" w14:textId="77777777" w:rsidR="000C2A51" w:rsidRDefault="000C2A51" w:rsidP="000C2A51">
      <w:pPr>
        <w:pStyle w:val="Heading1"/>
        <w:ind w:left="720"/>
      </w:pPr>
      <w:r>
        <w:t>Survey Highlights</w:t>
      </w:r>
    </w:p>
    <w:p w14:paraId="1521E63F" w14:textId="77777777" w:rsidR="000C2A51" w:rsidRPr="00395656" w:rsidRDefault="000C2A51" w:rsidP="000C2A51">
      <w:pPr>
        <w:ind w:left="560"/>
      </w:pPr>
    </w:p>
    <w:p w14:paraId="508ABA28" w14:textId="77777777" w:rsidR="000C2A51" w:rsidRDefault="000C2A51" w:rsidP="000C2A51">
      <w:pPr>
        <w:ind w:left="560"/>
      </w:pPr>
      <w:r>
        <w:t>18 WHSLA members responded to the 2025 Professional Development Survey.</w:t>
      </w:r>
    </w:p>
    <w:p w14:paraId="75145E01" w14:textId="77777777" w:rsidR="000C2A51" w:rsidRDefault="000C2A51" w:rsidP="000C2A51">
      <w:pPr>
        <w:ind w:left="560"/>
      </w:pPr>
      <w:r>
        <w:t>• Top Interests:</w:t>
      </w:r>
    </w:p>
    <w:p w14:paraId="29674586" w14:textId="77777777" w:rsidR="000C2A51" w:rsidRDefault="000C2A51" w:rsidP="000C2A51">
      <w:pPr>
        <w:pStyle w:val="ListParagraph"/>
        <w:numPr>
          <w:ilvl w:val="0"/>
          <w:numId w:val="9"/>
        </w:numPr>
        <w:spacing w:after="200" w:line="276" w:lineRule="auto"/>
        <w:ind w:left="1280"/>
      </w:pPr>
      <w:r>
        <w:t>Artificial Intelligence</w:t>
      </w:r>
    </w:p>
    <w:p w14:paraId="79E2F493" w14:textId="77777777" w:rsidR="000C2A51" w:rsidRDefault="000C2A51" w:rsidP="000C2A51">
      <w:pPr>
        <w:pStyle w:val="ListParagraph"/>
        <w:numPr>
          <w:ilvl w:val="0"/>
          <w:numId w:val="9"/>
        </w:numPr>
        <w:spacing w:after="200" w:line="276" w:lineRule="auto"/>
        <w:ind w:left="1280"/>
      </w:pPr>
      <w:r>
        <w:t>Leadership &amp; Management</w:t>
      </w:r>
    </w:p>
    <w:p w14:paraId="12CDB5DF" w14:textId="77777777" w:rsidR="000C2A51" w:rsidRDefault="000C2A51" w:rsidP="000C2A51">
      <w:pPr>
        <w:pStyle w:val="ListParagraph"/>
        <w:numPr>
          <w:ilvl w:val="0"/>
          <w:numId w:val="9"/>
        </w:numPr>
        <w:spacing w:after="200" w:line="276" w:lineRule="auto"/>
        <w:ind w:left="1280"/>
      </w:pPr>
      <w:r>
        <w:t>Information Services</w:t>
      </w:r>
    </w:p>
    <w:p w14:paraId="78C6F942" w14:textId="77777777" w:rsidR="000C2A51" w:rsidRDefault="000C2A51" w:rsidP="000C2A51">
      <w:pPr>
        <w:pStyle w:val="ListParagraph"/>
        <w:numPr>
          <w:ilvl w:val="0"/>
          <w:numId w:val="9"/>
        </w:numPr>
        <w:spacing w:after="200" w:line="276" w:lineRule="auto"/>
        <w:ind w:left="1280"/>
      </w:pPr>
      <w:r>
        <w:t>Instruction &amp; Instructional Design</w:t>
      </w:r>
    </w:p>
    <w:p w14:paraId="04556399" w14:textId="77777777" w:rsidR="000C2A51" w:rsidRDefault="000C2A51" w:rsidP="000C2A51">
      <w:pPr>
        <w:pStyle w:val="ListParagraph"/>
        <w:numPr>
          <w:ilvl w:val="0"/>
          <w:numId w:val="9"/>
        </w:numPr>
        <w:spacing w:after="200" w:line="276" w:lineRule="auto"/>
        <w:ind w:left="1280"/>
      </w:pPr>
      <w:r>
        <w:t>Evidence-Based Practice &amp; Systematic Reviews</w:t>
      </w:r>
    </w:p>
    <w:p w14:paraId="5ADA998E" w14:textId="77777777" w:rsidR="000C2A51" w:rsidRDefault="000C2A51" w:rsidP="000C2A51">
      <w:pPr>
        <w:ind w:left="560"/>
      </w:pPr>
      <w:r>
        <w:t>• Preferred Formats:</w:t>
      </w:r>
    </w:p>
    <w:p w14:paraId="0F41C68A" w14:textId="77777777" w:rsidR="000C2A51" w:rsidRDefault="000C2A51" w:rsidP="000C2A51">
      <w:pPr>
        <w:pStyle w:val="ListParagraph"/>
        <w:numPr>
          <w:ilvl w:val="0"/>
          <w:numId w:val="10"/>
        </w:numPr>
        <w:spacing w:after="200" w:line="276" w:lineRule="auto"/>
        <w:ind w:left="1370"/>
      </w:pPr>
      <w:r>
        <w:t>Virtual conferences</w:t>
      </w:r>
    </w:p>
    <w:p w14:paraId="696A4976" w14:textId="77777777" w:rsidR="000C2A51" w:rsidRDefault="000C2A51" w:rsidP="000C2A51">
      <w:pPr>
        <w:pStyle w:val="ListParagraph"/>
        <w:numPr>
          <w:ilvl w:val="0"/>
          <w:numId w:val="10"/>
        </w:numPr>
        <w:spacing w:after="200" w:line="276" w:lineRule="auto"/>
        <w:ind w:left="1370"/>
      </w:pPr>
      <w:r>
        <w:t>MLA webinars</w:t>
      </w:r>
    </w:p>
    <w:p w14:paraId="2D912FF3" w14:textId="77777777" w:rsidR="000C2A51" w:rsidRDefault="000C2A51" w:rsidP="000C2A51">
      <w:pPr>
        <w:ind w:left="560"/>
      </w:pPr>
      <w:r>
        <w:t>• Motivating Factors for Attendance:</w:t>
      </w:r>
    </w:p>
    <w:p w14:paraId="35E94F53" w14:textId="77777777" w:rsidR="000C2A51" w:rsidRDefault="000C2A51" w:rsidP="000C2A51">
      <w:pPr>
        <w:pStyle w:val="ListParagraph"/>
        <w:numPr>
          <w:ilvl w:val="0"/>
          <w:numId w:val="11"/>
        </w:numPr>
        <w:spacing w:after="200" w:line="276" w:lineRule="auto"/>
        <w:ind w:left="1280"/>
      </w:pPr>
      <w:r>
        <w:t>Activities that are low or at no cost</w:t>
      </w:r>
    </w:p>
    <w:p w14:paraId="5294F905" w14:textId="77777777" w:rsidR="000C2A51" w:rsidRDefault="000C2A51" w:rsidP="000C2A51">
      <w:pPr>
        <w:pStyle w:val="ListParagraph"/>
        <w:numPr>
          <w:ilvl w:val="0"/>
          <w:numId w:val="11"/>
        </w:numPr>
        <w:spacing w:after="200" w:line="276" w:lineRule="auto"/>
        <w:ind w:left="1280"/>
      </w:pPr>
      <w:r>
        <w:t>Opportunities to engage with others.</w:t>
      </w:r>
    </w:p>
    <w:p w14:paraId="382214CD" w14:textId="77777777" w:rsidR="000C2A51" w:rsidRDefault="000C2A51" w:rsidP="000C2A51">
      <w:pPr>
        <w:ind w:left="560"/>
      </w:pPr>
      <w:r>
        <w:t>• Mixed responses on the importance of CE credits ranging from 'extremely important' to 'not important' or 'neutral'.</w:t>
      </w:r>
    </w:p>
    <w:p w14:paraId="0E84CA1A" w14:textId="77777777" w:rsidR="000C2A51" w:rsidRDefault="000C2A51" w:rsidP="000C2A51">
      <w:pPr>
        <w:ind w:left="560"/>
      </w:pPr>
      <w:r>
        <w:t>• Interest in institutional needs assessments and self-care/burnout topics are trending this time around with responses and feedback.</w:t>
      </w:r>
    </w:p>
    <w:p w14:paraId="174A01D1" w14:textId="77777777" w:rsidR="000C2A51" w:rsidRDefault="000C2A51" w:rsidP="000C2A51">
      <w:pPr>
        <w:ind w:left="560"/>
      </w:pPr>
      <w:r>
        <w:lastRenderedPageBreak/>
        <w:t>• Strong support for WHSLA providing Professional Development Awards to help members attend MLA 2026 in Milwaukee. More to come in a separate report.</w:t>
      </w:r>
    </w:p>
    <w:p w14:paraId="308CDA1D" w14:textId="7AB80C64" w:rsidR="000C2A51" w:rsidRDefault="000C2A51" w:rsidP="000C2A51">
      <w:pPr>
        <w:ind w:left="560"/>
      </w:pPr>
      <w:r>
        <w:t>• Overall satisfaction with WHSLA’s professional development offerings is still high (average rating: 4.7/5).</w:t>
      </w:r>
    </w:p>
    <w:p w14:paraId="269854DE" w14:textId="77777777" w:rsidR="000C2A51" w:rsidRDefault="000C2A51" w:rsidP="000C2A51">
      <w:pPr>
        <w:ind w:left="560"/>
      </w:pPr>
    </w:p>
    <w:p w14:paraId="3CFC8351" w14:textId="77777777" w:rsidR="000C2A51" w:rsidRDefault="000C2A51" w:rsidP="000C2A51">
      <w:pPr>
        <w:pStyle w:val="Heading1"/>
        <w:ind w:left="720"/>
      </w:pPr>
      <w:r>
        <w:t>Engagement &amp; Funding Considerations</w:t>
      </w:r>
    </w:p>
    <w:p w14:paraId="3E469CE2" w14:textId="77777777" w:rsidR="000C2A51" w:rsidRPr="00F337BF" w:rsidRDefault="000C2A51" w:rsidP="000C2A51">
      <w:pPr>
        <w:ind w:left="560"/>
      </w:pPr>
    </w:p>
    <w:p w14:paraId="35FD5781" w14:textId="77777777" w:rsidR="000C2A51" w:rsidRDefault="000C2A51" w:rsidP="000C2A51">
      <w:pPr>
        <w:ind w:left="560"/>
      </w:pPr>
      <w:r>
        <w:t>Previous webinars offered by WHSLA had limited engagement, with only about six members requesting CE codes. CE codes expire after one year, and unused codes represent underutilized funding.</w:t>
      </w:r>
    </w:p>
    <w:p w14:paraId="5312BBB1" w14:textId="77777777" w:rsidR="000C2A51" w:rsidRDefault="000C2A51" w:rsidP="000C2A51">
      <w:pPr>
        <w:ind w:left="560"/>
      </w:pPr>
      <w:r>
        <w:t>Recommendation:</w:t>
      </w:r>
    </w:p>
    <w:p w14:paraId="10B74840" w14:textId="77777777" w:rsidR="000C2A51" w:rsidRDefault="000C2A51" w:rsidP="000C2A51">
      <w:pPr>
        <w:pStyle w:val="ListParagraph"/>
        <w:numPr>
          <w:ilvl w:val="0"/>
          <w:numId w:val="12"/>
        </w:numPr>
        <w:spacing w:after="200" w:line="276" w:lineRule="auto"/>
        <w:ind w:left="1280"/>
      </w:pPr>
      <w:r>
        <w:t>Encourage members to express interest in specific webinars before requesting funding.</w:t>
      </w:r>
    </w:p>
    <w:p w14:paraId="69BD3632" w14:textId="0F27C3F8" w:rsidR="000C2A51" w:rsidRDefault="000C2A51" w:rsidP="0053399A">
      <w:pPr>
        <w:pStyle w:val="ListParagraph"/>
        <w:numPr>
          <w:ilvl w:val="0"/>
          <w:numId w:val="12"/>
        </w:numPr>
        <w:spacing w:after="200" w:line="276" w:lineRule="auto"/>
        <w:ind w:left="1280"/>
      </w:pPr>
      <w:r>
        <w:t>Explore on-demand or bundled options for flexible access and better usage tracking.</w:t>
      </w:r>
    </w:p>
    <w:p w14:paraId="1AD514A7" w14:textId="77777777" w:rsidR="000C2A51" w:rsidRDefault="000C2A51" w:rsidP="000C2A51">
      <w:pPr>
        <w:ind w:left="560"/>
      </w:pPr>
      <w:r>
        <w:t>Respectfully submitted,</w:t>
      </w:r>
    </w:p>
    <w:p w14:paraId="7B860123" w14:textId="77777777" w:rsidR="000C2A51" w:rsidRDefault="000C2A51" w:rsidP="000C2A51">
      <w:pPr>
        <w:ind w:left="560"/>
      </w:pPr>
      <w:r>
        <w:t>Dora Davis</w:t>
      </w:r>
    </w:p>
    <w:p w14:paraId="7FC78983" w14:textId="18A1F24B" w:rsidR="005A23FB" w:rsidRDefault="00A35AE8" w:rsidP="0053399A">
      <w:r>
        <w:t xml:space="preserve">Dora also pointed out that tracking who uses CE codes is basically impossible with </w:t>
      </w:r>
      <w:r w:rsidRPr="008E0CFF">
        <w:t>new MEDLIB platform,</w:t>
      </w:r>
      <w:r w:rsidR="008E0CFF" w:rsidRPr="008E0CFF">
        <w:t xml:space="preserve"> </w:t>
      </w:r>
      <w:r w:rsidRPr="008E0CFF">
        <w:t>so it would be beneficial to have</w:t>
      </w:r>
      <w:r>
        <w:t xml:space="preserve"> </w:t>
      </w:r>
      <w:r w:rsidR="00C636AB">
        <w:t>more control over those codes ourselves.</w:t>
      </w:r>
      <w:r w:rsidR="008E0CFF">
        <w:t xml:space="preserve"> This would help ensure that we're using the funding to the best of our ability.</w:t>
      </w:r>
    </w:p>
    <w:p w14:paraId="624F8BE7" w14:textId="77777777" w:rsidR="00206916" w:rsidRPr="00206916" w:rsidRDefault="00206916" w:rsidP="00AE110A"/>
    <w:p w14:paraId="4365700A" w14:textId="77777777" w:rsidR="00F47A42" w:rsidRDefault="00F47A42" w:rsidP="00363752">
      <w:pPr>
        <w:pStyle w:val="Heading1"/>
        <w:ind w:left="0"/>
      </w:pPr>
      <w:r>
        <w:t>Old</w:t>
      </w:r>
      <w:r>
        <w:rPr>
          <w:spacing w:val="-2"/>
        </w:rPr>
        <w:t xml:space="preserve"> Business</w:t>
      </w:r>
    </w:p>
    <w:p w14:paraId="478CE68D" w14:textId="77777777" w:rsidR="00A21E53" w:rsidRDefault="00A21E53" w:rsidP="00B4167E">
      <w:pPr>
        <w:pStyle w:val="Heading1"/>
        <w:ind w:left="0"/>
      </w:pPr>
    </w:p>
    <w:p w14:paraId="30DE8FDE" w14:textId="77777777" w:rsidR="00761030" w:rsidRDefault="004C643D" w:rsidP="006B71AC">
      <w:pPr>
        <w:spacing w:after="0" w:line="276" w:lineRule="auto"/>
        <w:rPr>
          <w:rFonts w:ascii="Calibri" w:hAnsi="Calibri" w:cs="Calibri"/>
          <w:i/>
          <w:iCs/>
        </w:rPr>
      </w:pPr>
      <w:r w:rsidRPr="004C643D">
        <w:rPr>
          <w:rFonts w:ascii="Calibri" w:hAnsi="Calibri" w:cs="Calibri"/>
          <w:i/>
          <w:iCs/>
        </w:rPr>
        <w:t>Need for new List-serv administrator</w:t>
      </w:r>
    </w:p>
    <w:p w14:paraId="32273FC6" w14:textId="77777777" w:rsidR="00761030" w:rsidRDefault="00761030" w:rsidP="006B71AC">
      <w:pPr>
        <w:spacing w:after="0" w:line="276" w:lineRule="auto"/>
        <w:rPr>
          <w:rFonts w:ascii="Calibri" w:hAnsi="Calibri" w:cs="Calibri"/>
          <w:i/>
          <w:iCs/>
        </w:rPr>
      </w:pPr>
    </w:p>
    <w:p w14:paraId="1D2672A5" w14:textId="21BC3B2B" w:rsidR="004C643D" w:rsidRPr="00761030" w:rsidRDefault="003135D5" w:rsidP="006B71AC">
      <w:pPr>
        <w:spacing w:after="0" w:line="276" w:lineRule="auto"/>
        <w:rPr>
          <w:rFonts w:eastAsia="Times New Roman" w:cstheme="minorHAnsi"/>
          <w:color w:val="000000"/>
        </w:rPr>
      </w:pPr>
      <w:r w:rsidRPr="00761030">
        <w:rPr>
          <w:rFonts w:ascii="Calibri" w:hAnsi="Calibri" w:cs="Calibri"/>
        </w:rPr>
        <w:t>Barb mentioned that we need to keep this in mind</w:t>
      </w:r>
      <w:r w:rsidR="00761030">
        <w:rPr>
          <w:rFonts w:ascii="Calibri" w:hAnsi="Calibri" w:cs="Calibri"/>
        </w:rPr>
        <w:t xml:space="preserve"> for the future.</w:t>
      </w:r>
    </w:p>
    <w:p w14:paraId="521A59D3" w14:textId="77777777" w:rsidR="00A21E53" w:rsidRDefault="00A21E53" w:rsidP="005E50F7">
      <w:pPr>
        <w:pStyle w:val="Heading1"/>
        <w:ind w:left="720"/>
      </w:pPr>
    </w:p>
    <w:p w14:paraId="21FB86E6" w14:textId="03759D25" w:rsidR="00B4167E" w:rsidRDefault="00B4167E" w:rsidP="00B4167E">
      <w:pPr>
        <w:pStyle w:val="Heading1"/>
        <w:ind w:left="0"/>
      </w:pPr>
      <w:r>
        <w:t>New</w:t>
      </w:r>
      <w:r>
        <w:rPr>
          <w:spacing w:val="-2"/>
        </w:rPr>
        <w:t xml:space="preserve"> Business</w:t>
      </w:r>
    </w:p>
    <w:p w14:paraId="77D8C47F" w14:textId="77777777" w:rsidR="00574FB1" w:rsidRDefault="00574FB1" w:rsidP="00574FB1">
      <w:pPr>
        <w:spacing w:after="0" w:line="276" w:lineRule="auto"/>
        <w:rPr>
          <w:rFonts w:eastAsia="Times New Roman" w:cstheme="minorHAnsi"/>
          <w:color w:val="000000"/>
        </w:rPr>
      </w:pPr>
    </w:p>
    <w:p w14:paraId="4CAAE99D" w14:textId="0FFB62C7" w:rsidR="008774E3" w:rsidRDefault="008774E3" w:rsidP="008774E3">
      <w:pPr>
        <w:spacing w:after="0" w:line="240" w:lineRule="auto"/>
        <w:rPr>
          <w:rFonts w:ascii="Calibri" w:hAnsi="Calibri" w:cs="Calibri"/>
          <w:i/>
          <w:iCs/>
        </w:rPr>
      </w:pPr>
      <w:r w:rsidRPr="008774E3">
        <w:rPr>
          <w:rFonts w:ascii="Calibri" w:hAnsi="Calibri" w:cs="Calibri"/>
          <w:i/>
          <w:iCs/>
        </w:rPr>
        <w:t>Ad Hoc Committee Proposal on additional Professional Development Grants for 2026 – Barb Ruggeri, Michelle Harrell, Dora Davis</w:t>
      </w:r>
    </w:p>
    <w:p w14:paraId="354CC1B2" w14:textId="77777777" w:rsidR="009B67EA" w:rsidRDefault="009B67EA" w:rsidP="008774E3">
      <w:pPr>
        <w:spacing w:after="0" w:line="240" w:lineRule="auto"/>
        <w:rPr>
          <w:rFonts w:ascii="Calibri" w:hAnsi="Calibri" w:cs="Calibri"/>
          <w:i/>
          <w:iCs/>
        </w:rPr>
      </w:pPr>
    </w:p>
    <w:p w14:paraId="07342B63" w14:textId="77777777" w:rsidR="009B67EA" w:rsidRPr="005A23FB" w:rsidRDefault="009B67EA" w:rsidP="009B67EA">
      <w:pPr>
        <w:rPr>
          <w:i/>
          <w:iCs/>
        </w:rPr>
      </w:pPr>
      <w:r w:rsidRPr="005A23FB">
        <w:rPr>
          <w:i/>
          <w:iCs/>
        </w:rPr>
        <w:t xml:space="preserve">Report and Recommendations on Member Opinion Survey for Professional Development 2026 </w:t>
      </w:r>
    </w:p>
    <w:p w14:paraId="777132A1" w14:textId="77777777" w:rsidR="009B67EA" w:rsidRPr="005A23FB" w:rsidRDefault="009B67EA" w:rsidP="009B67EA">
      <w:pPr>
        <w:rPr>
          <w:i/>
          <w:iCs/>
        </w:rPr>
      </w:pPr>
      <w:r w:rsidRPr="005A23FB">
        <w:rPr>
          <w:i/>
          <w:iCs/>
        </w:rPr>
        <w:t>Ad hoc committee: Barb Ruggeri, Dora Davis, Michelle Harrell</w:t>
      </w:r>
    </w:p>
    <w:p w14:paraId="4CB03722" w14:textId="77777777" w:rsidR="009B67EA" w:rsidRDefault="009B67EA" w:rsidP="009B67EA">
      <w:pPr>
        <w:ind w:left="720"/>
      </w:pPr>
      <w:r>
        <w:t>Reported by Barb Ruggeri, WHSLA president</w:t>
      </w:r>
    </w:p>
    <w:p w14:paraId="1F3FFBE1" w14:textId="77777777" w:rsidR="009B67EA" w:rsidRDefault="009B67EA" w:rsidP="009B67EA">
      <w:pPr>
        <w:ind w:left="720"/>
      </w:pPr>
      <w:r w:rsidRPr="000A559C">
        <w:t>With MLA 2026 in person in Milwaukee, we have a unique opportunity to capitalize on in-person professional development at the highest level. The WHSLA treasury is in good health</w:t>
      </w:r>
      <w:r>
        <w:t xml:space="preserve">.  I surveyed </w:t>
      </w:r>
      <w:r>
        <w:lastRenderedPageBreak/>
        <w:t>the members to ask them if they would like to increase Professional Development grants for 2026 only.  Their responses were evaluated by Dora Davis, Michelle Harrell and myself.  We received 17 member responses.  The president did not take part in the survey.</w:t>
      </w:r>
    </w:p>
    <w:p w14:paraId="74AEA91F" w14:textId="77777777" w:rsidR="009B67EA" w:rsidRPr="00392AE2" w:rsidRDefault="009B67EA" w:rsidP="009B67EA">
      <w:pPr>
        <w:ind w:left="720"/>
        <w:rPr>
          <w:b/>
          <w:bCs/>
        </w:rPr>
      </w:pPr>
      <w:r w:rsidRPr="00392AE2">
        <w:rPr>
          <w:b/>
          <w:bCs/>
        </w:rPr>
        <w:t>Question 1 : What is your opinion regarding the number and amount of professional development grant awards which should be made in 2026? </w:t>
      </w:r>
    </w:p>
    <w:p w14:paraId="6B9B07EA" w14:textId="77777777" w:rsidR="009B67EA" w:rsidRDefault="009B67EA" w:rsidP="009B67EA">
      <w:pPr>
        <w:ind w:left="720"/>
      </w:pPr>
      <w:r>
        <w:t>Choices presented: Keep the same two awards for $500</w:t>
      </w:r>
    </w:p>
    <w:p w14:paraId="358B8D60" w14:textId="77777777" w:rsidR="009B67EA" w:rsidRDefault="009B67EA" w:rsidP="009B67EA">
      <w:pPr>
        <w:ind w:left="720"/>
      </w:pPr>
      <w:r>
        <w:t>Increase the number of awards given out to 10 for a total of $5,000</w:t>
      </w:r>
    </w:p>
    <w:p w14:paraId="45BB6EF8" w14:textId="77777777" w:rsidR="009B67EA" w:rsidRDefault="009B67EA" w:rsidP="009B67EA">
      <w:pPr>
        <w:ind w:left="720"/>
      </w:pPr>
      <w:r>
        <w:t>Increase the number of $500 awards to 20 for a total of $10,000</w:t>
      </w:r>
    </w:p>
    <w:p w14:paraId="429D0ACB" w14:textId="77777777" w:rsidR="009B67EA" w:rsidRDefault="009B67EA" w:rsidP="009B67EA">
      <w:pPr>
        <w:ind w:left="720"/>
      </w:pPr>
      <w:r>
        <w:t>Increase the amount of awards to $840 and number of awards to 10 for a total of $8,400</w:t>
      </w:r>
    </w:p>
    <w:p w14:paraId="1DB3DA66" w14:textId="77777777" w:rsidR="009B67EA" w:rsidRDefault="009B67EA" w:rsidP="009B67EA">
      <w:pPr>
        <w:ind w:left="720"/>
      </w:pPr>
      <w:r>
        <w:t xml:space="preserve">Members were asked to rank their choices in order of preference.  They were given opportunities to make comments as well.  One of the most important comments came from treasurer Karen Hanus, who drawing from her vast experience made key points about awarding funds over $599 which would be subject to reporting to the IRS. </w:t>
      </w:r>
      <w:r w:rsidRPr="00465BEF">
        <w:t>Per IRS rules, WHSLA will have to file a form 1099-MISC for each person to whom we paid at least $600 in prizes/awards. This is challenging</w:t>
      </w:r>
      <w:r>
        <w:t xml:space="preserve"> for a treasurer of a small organization.  1099 forms require social security numbers and keeping this data safe is a risk to members and a security breach would be a liability for WHSLA.  </w:t>
      </w:r>
    </w:p>
    <w:p w14:paraId="17CE4DEE" w14:textId="77777777" w:rsidR="009B67EA" w:rsidRDefault="009B67EA" w:rsidP="009B67EA">
      <w:pPr>
        <w:ind w:left="720"/>
      </w:pPr>
      <w:r>
        <w:t>The results of the survey indicated that all 17 responding members wished to increase the amount of the awards.  9 people preferred 10 awards of $840, 6 preferred 20 awards of $500, and 1 person preferred 10 awards of $500.</w:t>
      </w:r>
    </w:p>
    <w:p w14:paraId="609052E4" w14:textId="77777777" w:rsidR="009B67EA" w:rsidRPr="00392AE2" w:rsidRDefault="009B67EA" w:rsidP="009B67EA">
      <w:pPr>
        <w:ind w:left="720"/>
      </w:pPr>
      <w:r w:rsidRPr="00392AE2">
        <w:t>The recommendation of the ad hoc committee is to remove the amount exceeding the 1099 reporting requirement.  We recommend WHSLA fund professional development  awards to 15 people, at $575 each for a total of $8,625.00</w:t>
      </w:r>
    </w:p>
    <w:p w14:paraId="1BC8CDD8" w14:textId="77777777" w:rsidR="009B67EA" w:rsidRDefault="009B67EA" w:rsidP="009B67EA">
      <w:pPr>
        <w:ind w:left="720"/>
        <w:rPr>
          <w:b/>
          <w:bCs/>
        </w:rPr>
      </w:pPr>
      <w:r w:rsidRPr="00392AE2">
        <w:rPr>
          <w:b/>
          <w:bCs/>
        </w:rPr>
        <w:t xml:space="preserve">Question 2: Currently the award is made from a random drawing of interested participants. Should this continue? </w:t>
      </w:r>
    </w:p>
    <w:p w14:paraId="018DA938" w14:textId="77777777" w:rsidR="009B67EA" w:rsidRDefault="009B67EA" w:rsidP="009B67EA">
      <w:pPr>
        <w:ind w:left="720"/>
      </w:pPr>
      <w:r w:rsidRPr="00392AE2">
        <w:t>14 members voted yes.</w:t>
      </w:r>
      <w:r>
        <w:t xml:space="preserve"> 1 member voted no.  </w:t>
      </w:r>
    </w:p>
    <w:p w14:paraId="32A18357" w14:textId="77777777" w:rsidR="009B67EA" w:rsidRDefault="009B67EA" w:rsidP="009B67EA">
      <w:pPr>
        <w:ind w:left="720"/>
      </w:pPr>
      <w:r>
        <w:t>Suggestions but without a yes or no vote: 2</w:t>
      </w:r>
    </w:p>
    <w:p w14:paraId="79386AB5" w14:textId="77777777" w:rsidR="009B67EA" w:rsidRDefault="009B67EA" w:rsidP="009B67EA">
      <w:pPr>
        <w:ind w:left="720"/>
      </w:pPr>
      <w:r>
        <w:t xml:space="preserve">--Suggestion: </w:t>
      </w:r>
      <w:r w:rsidRPr="00841816">
        <w:t>Preference to those serving on committees or elected roles. Perhaps in a year with more available some for those serving (in random) and then put those not drawn in serving and those not serving in a drawing for the rest? Limits on those that have received funding in the past.</w:t>
      </w:r>
    </w:p>
    <w:p w14:paraId="04629FC0" w14:textId="77777777" w:rsidR="009B67EA" w:rsidRDefault="009B67EA" w:rsidP="009B67EA">
      <w:pPr>
        <w:ind w:left="720"/>
      </w:pPr>
      <w:r>
        <w:t xml:space="preserve">--Suggestion: </w:t>
      </w:r>
      <w:r w:rsidRPr="00841816">
        <w:t>People who have served on the board for WHSLA in the past 5 years should have priority.</w:t>
      </w:r>
    </w:p>
    <w:p w14:paraId="56973987" w14:textId="77777777" w:rsidR="009B67EA" w:rsidRDefault="009B67EA" w:rsidP="009B67EA">
      <w:pPr>
        <w:ind w:left="720"/>
      </w:pPr>
      <w:r>
        <w:t xml:space="preserve">--Suggestion from : “No” vote: </w:t>
      </w:r>
      <w:r w:rsidRPr="00541865">
        <w:t>Preference given to those presenting, first time attendees, non-leadership positions, or notes explaining financial hardship.</w:t>
      </w:r>
    </w:p>
    <w:p w14:paraId="0286D367" w14:textId="77777777" w:rsidR="009B67EA" w:rsidRDefault="009B67EA" w:rsidP="009B67EA">
      <w:pPr>
        <w:ind w:left="720"/>
      </w:pPr>
      <w:r>
        <w:lastRenderedPageBreak/>
        <w:t xml:space="preserve">Recommendation of ad hoc committee: We will keep the procedure as a random drawing. It will be recorded and the drawing will use a random wheel. </w:t>
      </w:r>
    </w:p>
    <w:p w14:paraId="0968C45A" w14:textId="77777777" w:rsidR="009B67EA" w:rsidRDefault="009B67EA" w:rsidP="009B67EA">
      <w:pPr>
        <w:ind w:left="720"/>
        <w:rPr>
          <w:b/>
          <w:bCs/>
        </w:rPr>
      </w:pPr>
      <w:r w:rsidRPr="00D85FCB">
        <w:rPr>
          <w:b/>
          <w:bCs/>
        </w:rPr>
        <w:t>Question 3</w:t>
      </w:r>
      <w:r>
        <w:rPr>
          <w:b/>
          <w:bCs/>
        </w:rPr>
        <w:t xml:space="preserve">: </w:t>
      </w:r>
      <w:r w:rsidRPr="00D85FCB">
        <w:rPr>
          <w:b/>
          <w:bCs/>
        </w:rPr>
        <w:t>If we increase the number and/or size of grant in 2026 are there any restrictions you would prefer to have added to the award eligibility?</w:t>
      </w:r>
    </w:p>
    <w:p w14:paraId="13417170" w14:textId="77777777" w:rsidR="009B67EA" w:rsidRDefault="009B67EA" w:rsidP="009B67EA">
      <w:pPr>
        <w:ind w:left="720"/>
      </w:pPr>
      <w:r>
        <w:t>--</w:t>
      </w:r>
      <w:r w:rsidRPr="00541865">
        <w:t>Maybe if the person doesn't have organizational support for travel and/or conference registration.</w:t>
      </w:r>
    </w:p>
    <w:p w14:paraId="50A99DC2" w14:textId="77777777" w:rsidR="009B67EA" w:rsidRDefault="009B67EA" w:rsidP="009B67EA">
      <w:pPr>
        <w:ind w:left="720"/>
      </w:pPr>
      <w:r>
        <w:t>--</w:t>
      </w:r>
      <w:r w:rsidRPr="00541865">
        <w:t>Maybe restrict for individuals who have been awarded it in the last two years (or something like that)</w:t>
      </w:r>
    </w:p>
    <w:p w14:paraId="16160265" w14:textId="77777777" w:rsidR="009B67EA" w:rsidRDefault="009B67EA" w:rsidP="009B67EA">
      <w:pPr>
        <w:ind w:left="720"/>
      </w:pPr>
      <w:r>
        <w:t>--</w:t>
      </w:r>
      <w:r w:rsidRPr="00541865">
        <w:t>Request funding from employer prior to applying</w:t>
      </w:r>
    </w:p>
    <w:p w14:paraId="65668F7E" w14:textId="77777777" w:rsidR="009B67EA" w:rsidRDefault="009B67EA" w:rsidP="009B67EA">
      <w:pPr>
        <w:ind w:left="720"/>
      </w:pPr>
      <w:r>
        <w:t>--</w:t>
      </w:r>
      <w:r w:rsidRPr="00541865">
        <w:t>Members should be in good standing with WHSLA. Members who receive funding should have to write a report for the WHSLA blog.</w:t>
      </w:r>
    </w:p>
    <w:p w14:paraId="2A9BB475" w14:textId="77777777" w:rsidR="009B67EA" w:rsidRDefault="009B67EA" w:rsidP="009B67EA">
      <w:pPr>
        <w:ind w:left="720"/>
      </w:pPr>
      <w:r>
        <w:t>--</w:t>
      </w:r>
      <w:r w:rsidRPr="00541865">
        <w:t>Included statement of interest, why they're applying for award, any other relevant details.</w:t>
      </w:r>
    </w:p>
    <w:p w14:paraId="3266C49F" w14:textId="77777777" w:rsidR="009B67EA" w:rsidRDefault="009B67EA" w:rsidP="009B67EA">
      <w:pPr>
        <w:ind w:left="720"/>
      </w:pPr>
      <w:r>
        <w:t>--</w:t>
      </w:r>
      <w:r w:rsidRPr="00541865">
        <w:t>Consider asking applicants if they would be able to attend without WHSLA support. Applicants without support could be prioritized for funding.</w:t>
      </w:r>
    </w:p>
    <w:p w14:paraId="2B91D29E" w14:textId="77777777" w:rsidR="009B67EA" w:rsidRDefault="009B67EA" w:rsidP="009B67EA">
      <w:pPr>
        <w:ind w:left="720"/>
      </w:pPr>
      <w:r>
        <w:t>--</w:t>
      </w:r>
      <w:r w:rsidRPr="001E7807">
        <w:t>If number is increased, I think only two should be allowed to be used for AHIP.  The additional awards should be used for attendance at MLA only.  We don't have enough board positions to support multiple people having to serve as officers in the next three years as a requirement of their using it for AHIP.</w:t>
      </w:r>
    </w:p>
    <w:p w14:paraId="1449BC7C" w14:textId="77777777" w:rsidR="009B67EA" w:rsidRDefault="009B67EA" w:rsidP="009B67EA">
      <w:pPr>
        <w:ind w:left="720"/>
      </w:pPr>
      <w:r>
        <w:t xml:space="preserve">Recommendations of ad hoc committee: We will keep the current stipulation that the winners </w:t>
      </w:r>
      <w:r w:rsidRPr="007B0A8D">
        <w:t>must contribute a blog post or appear at a Wisdom Chat and share their experience. </w:t>
      </w:r>
      <w:r>
        <w:t xml:space="preserve"> We will limit the award to only two AHIP application fees.  Winners would be in good standing, their membership dues must be paid by  January 31, 2026 to be eligible for the drawing during  the week of February 9, 2026.    Previous WHSLA Professional Development award winners will not be eligible to win again until 3 years have passed.</w:t>
      </w:r>
    </w:p>
    <w:p w14:paraId="6BD0A6A7" w14:textId="77777777" w:rsidR="009B67EA" w:rsidRDefault="009B67EA" w:rsidP="009B67EA">
      <w:pPr>
        <w:ind w:left="720"/>
        <w:rPr>
          <w:b/>
          <w:bCs/>
        </w:rPr>
      </w:pPr>
      <w:r w:rsidRPr="007B0A8D">
        <w:rPr>
          <w:b/>
          <w:bCs/>
        </w:rPr>
        <w:t>Question 4 Would you support WHSLA creating a scholarship for one enrolled Wisconsin library student registration to attend MLA 2026?  (Amount would be the member student price approximately $420 in person) </w:t>
      </w:r>
    </w:p>
    <w:p w14:paraId="3E964B0E" w14:textId="77777777" w:rsidR="009B67EA" w:rsidRPr="003D7A12" w:rsidRDefault="009B67EA" w:rsidP="009B67EA">
      <w:pPr>
        <w:ind w:left="720"/>
      </w:pPr>
      <w:r w:rsidRPr="003D7A12">
        <w:t>Yes: 16 No 1</w:t>
      </w:r>
    </w:p>
    <w:p w14:paraId="26CA31A1" w14:textId="77777777" w:rsidR="009B67EA" w:rsidRDefault="009B67EA" w:rsidP="009B67EA">
      <w:pPr>
        <w:ind w:left="720"/>
      </w:pPr>
      <w:r w:rsidRPr="003D7A12">
        <w:t xml:space="preserve">Comment: </w:t>
      </w:r>
      <w:r>
        <w:t>T</w:t>
      </w:r>
      <w:r w:rsidRPr="003D7A12">
        <w:t xml:space="preserve">here's not enough information in the question for me to support this definitively.  My thoughts: Students will get an opportunity to serve us by helping on-site at the hospitality booth.  For that, they would receive a free, one-day registration for the conference. (I am not sure if the $420 is for a full conference or just one-day, but I think it's for full conference.)  I don't think we should pay for a full conference registration to a student who doesn't help us out by serving on the hospitality booth for a six hour shift.  Why should somebody who doesn't offer to help get a complete free ride when somebody who will help gets only a free one-day registration?  I think we could offer something for students to reward them for getting involved, though.  Perhaps all students who volunteer to work the hospitality booth (and automatically get a free one-day registration), we could put into a drawing for something additional.  Perhaps that </w:t>
      </w:r>
      <w:r w:rsidRPr="003D7A12">
        <w:lastRenderedPageBreak/>
        <w:t>something extra can be a second one-day registration (or probably a full registration which would allow them to attend the second day cheaper) or a CE or maybe some kind of membership or something in MLA.  I don't know what the costs are. | If we do offer a student a full registration, then it should be competitive so that its merit based.  Hopefully, other students who don't win will not be soured by the idea of working for their one-day registration.</w:t>
      </w:r>
    </w:p>
    <w:p w14:paraId="35DEA34A" w14:textId="77777777" w:rsidR="009B67EA" w:rsidRDefault="009B67EA" w:rsidP="009B67EA">
      <w:pPr>
        <w:ind w:left="720"/>
      </w:pPr>
      <w:r>
        <w:t>Recommendation of the ad hoc committee: We recognize that many graduate students work full time or multiple jobs and balance family obligations.  Having to volunteer for one day in order to attend the next may not be realistic.  We recommend providing one deserving student with a registration fee only.  We would ask the two library schools to forward one candidate and one would be chosen by the board.</w:t>
      </w:r>
    </w:p>
    <w:p w14:paraId="392B1165" w14:textId="77777777" w:rsidR="009B67EA" w:rsidRPr="00166314" w:rsidRDefault="009B67EA" w:rsidP="009B67EA">
      <w:pPr>
        <w:ind w:left="720"/>
        <w:rPr>
          <w:b/>
          <w:bCs/>
        </w:rPr>
      </w:pPr>
      <w:r w:rsidRPr="00166314">
        <w:rPr>
          <w:b/>
          <w:bCs/>
        </w:rPr>
        <w:t>Question 5 Any other comments or suggestions you would like the WHSLA Board to consider about 2026 Professional Development Awards? </w:t>
      </w:r>
    </w:p>
    <w:p w14:paraId="44471C6B" w14:textId="77777777" w:rsidR="009B67EA" w:rsidRPr="00166314" w:rsidRDefault="009B67EA" w:rsidP="009B67EA">
      <w:pPr>
        <w:ind w:left="720"/>
      </w:pPr>
      <w:r w:rsidRPr="00166314">
        <w:t>--I'm not sure what our goal is for the organization.  We rarely spend money except for these awards.  How much do we want to keep in the bank to keep WHSLA able to give out these awards?</w:t>
      </w:r>
    </w:p>
    <w:p w14:paraId="771A0EB5" w14:textId="77777777" w:rsidR="009B67EA" w:rsidRDefault="009B67EA" w:rsidP="009B67EA">
      <w:pPr>
        <w:ind w:left="720"/>
      </w:pPr>
      <w:r>
        <w:t>--</w:t>
      </w:r>
      <w:r w:rsidRPr="00166314">
        <w:t>I think we should use as much of our treasury as is needed to send WHSLA members to MLA. Since we don't have WHSLA in-person events anymore, this would be a great use of the funds.</w:t>
      </w:r>
    </w:p>
    <w:p w14:paraId="3DB32DCA" w14:textId="77777777" w:rsidR="009B67EA" w:rsidRDefault="009B67EA" w:rsidP="009B67EA">
      <w:pPr>
        <w:ind w:left="720"/>
      </w:pPr>
      <w:r>
        <w:t>--</w:t>
      </w:r>
      <w:r w:rsidRPr="00166314">
        <w:t>I would really like to see these awards go to attendees who might not otherwise attend MLA due to cost/opportunity.</w:t>
      </w:r>
    </w:p>
    <w:p w14:paraId="1DF077ED" w14:textId="7FA2703E" w:rsidR="009B67EA" w:rsidRPr="00BC0D1D" w:rsidRDefault="00BD4A18" w:rsidP="009B67EA">
      <w:pPr>
        <w:rPr>
          <w:u w:val="single"/>
        </w:rPr>
      </w:pPr>
      <w:r w:rsidRPr="00BC0D1D">
        <w:rPr>
          <w:u w:val="single"/>
        </w:rPr>
        <w:t>Meeting discussion on this topic:</w:t>
      </w:r>
    </w:p>
    <w:p w14:paraId="3B2F8C6E" w14:textId="77777777" w:rsidR="009B67EA" w:rsidRPr="00BC0D1D" w:rsidRDefault="009B67EA" w:rsidP="009B67EA">
      <w:pPr>
        <w:rPr>
          <w:rFonts w:ascii="Calibri" w:hAnsi="Calibri" w:cs="Calibri"/>
        </w:rPr>
      </w:pPr>
      <w:r w:rsidRPr="00BC0D1D">
        <w:rPr>
          <w:rFonts w:ascii="Calibri" w:hAnsi="Calibri" w:cs="Calibri"/>
        </w:rPr>
        <w:t>Karen Hanus pointed out that if we were to award $600 or more, we'd have to issue 1099s to recipients and then be responsible for social security numbers, etc. The committee agreed that this is too great of a risk for us to take on.</w:t>
      </w:r>
    </w:p>
    <w:p w14:paraId="2A2B297C" w14:textId="4F31DFD7" w:rsidR="009B67EA" w:rsidRPr="00BC0D1D" w:rsidRDefault="009B67EA" w:rsidP="009B67EA">
      <w:pPr>
        <w:rPr>
          <w:rFonts w:ascii="Calibri" w:hAnsi="Calibri" w:cs="Calibri"/>
        </w:rPr>
      </w:pPr>
      <w:r w:rsidRPr="00BC0D1D">
        <w:rPr>
          <w:rFonts w:ascii="Calibri" w:hAnsi="Calibri" w:cs="Calibri"/>
        </w:rPr>
        <w:t>The committee is recommending $575 grants awarded through a random drawing.</w:t>
      </w:r>
    </w:p>
    <w:p w14:paraId="1FAE5C0A" w14:textId="21CB8E9D" w:rsidR="00723E4F" w:rsidRPr="00BC0D1D" w:rsidRDefault="00723E4F" w:rsidP="009B67EA">
      <w:pPr>
        <w:rPr>
          <w:i/>
          <w:iCs/>
        </w:rPr>
      </w:pPr>
      <w:r w:rsidRPr="00BC0D1D">
        <w:rPr>
          <w:i/>
          <w:iCs/>
        </w:rPr>
        <w:t xml:space="preserve">Recommendation 1: </w:t>
      </w:r>
    </w:p>
    <w:p w14:paraId="2D3574E6" w14:textId="74E33D1F" w:rsidR="009B67EA" w:rsidRPr="00BC0D1D" w:rsidRDefault="00087AE8" w:rsidP="00CD1E24">
      <w:pPr>
        <w:pStyle w:val="ListParagraph"/>
        <w:numPr>
          <w:ilvl w:val="0"/>
          <w:numId w:val="14"/>
        </w:numPr>
      </w:pPr>
      <w:r w:rsidRPr="00BC0D1D">
        <w:t>15 awards of $575</w:t>
      </w:r>
      <w:r w:rsidR="0006397B">
        <w:t xml:space="preserve"> each</w:t>
      </w:r>
      <w:r w:rsidRPr="00BC0D1D">
        <w:t>, only 2 would be for AHIP</w:t>
      </w:r>
    </w:p>
    <w:p w14:paraId="7D789455" w14:textId="0CFBA9FF" w:rsidR="00087AE8" w:rsidRPr="00BC0D1D" w:rsidRDefault="00087AE8" w:rsidP="00CD1E24">
      <w:pPr>
        <w:pStyle w:val="ListParagraph"/>
        <w:numPr>
          <w:ilvl w:val="0"/>
          <w:numId w:val="14"/>
        </w:numPr>
      </w:pPr>
      <w:r w:rsidRPr="00BC0D1D">
        <w:t>$</w:t>
      </w:r>
      <w:r w:rsidR="00294026" w:rsidRPr="00BC0D1D">
        <w:t>8</w:t>
      </w:r>
      <w:r w:rsidR="006800B2" w:rsidRPr="00BC0D1D">
        <w:t>62</w:t>
      </w:r>
      <w:r w:rsidR="00294026" w:rsidRPr="00BC0D1D">
        <w:t>5 total</w:t>
      </w:r>
    </w:p>
    <w:p w14:paraId="0517054F" w14:textId="2951D619" w:rsidR="00723E4F" w:rsidRPr="00BC0D1D" w:rsidRDefault="00723E4F" w:rsidP="00CD1E24">
      <w:pPr>
        <w:pStyle w:val="ListParagraph"/>
        <w:numPr>
          <w:ilvl w:val="0"/>
          <w:numId w:val="14"/>
        </w:numPr>
      </w:pPr>
      <w:r w:rsidRPr="00BC0D1D">
        <w:t>Unanimously approved</w:t>
      </w:r>
      <w:r w:rsidR="00A07ED4">
        <w:t xml:space="preserve"> by board</w:t>
      </w:r>
    </w:p>
    <w:p w14:paraId="76D25F10" w14:textId="3AAB3675" w:rsidR="009B67EA" w:rsidRPr="006A18BC" w:rsidRDefault="00723E4F" w:rsidP="009B67EA">
      <w:pPr>
        <w:rPr>
          <w:rFonts w:ascii="Calibri" w:hAnsi="Calibri" w:cs="Calibri"/>
          <w:i/>
          <w:iCs/>
        </w:rPr>
      </w:pPr>
      <w:r w:rsidRPr="006A18BC">
        <w:rPr>
          <w:rFonts w:ascii="Calibri" w:hAnsi="Calibri" w:cs="Calibri"/>
          <w:i/>
          <w:iCs/>
        </w:rPr>
        <w:t>Recommendation 2:</w:t>
      </w:r>
    </w:p>
    <w:p w14:paraId="3A3FD307" w14:textId="0B49BEAB" w:rsidR="00723E4F" w:rsidRPr="006A18BC" w:rsidRDefault="00723E4F" w:rsidP="006A18BC">
      <w:pPr>
        <w:pStyle w:val="ListParagraph"/>
        <w:numPr>
          <w:ilvl w:val="0"/>
          <w:numId w:val="15"/>
        </w:numPr>
        <w:rPr>
          <w:rFonts w:ascii="Calibri" w:hAnsi="Calibri" w:cs="Calibri"/>
        </w:rPr>
      </w:pPr>
      <w:r w:rsidRPr="006A18BC">
        <w:rPr>
          <w:rFonts w:ascii="Calibri" w:hAnsi="Calibri" w:cs="Calibri"/>
        </w:rPr>
        <w:t>Random drawing using wheel of names</w:t>
      </w:r>
      <w:r w:rsidR="006A18BC" w:rsidRPr="006A18BC">
        <w:rPr>
          <w:rFonts w:ascii="Calibri" w:hAnsi="Calibri" w:cs="Calibri"/>
        </w:rPr>
        <w:t>, which will be recorded</w:t>
      </w:r>
    </w:p>
    <w:p w14:paraId="4492496D" w14:textId="64DD2300" w:rsidR="00723E4F" w:rsidRPr="006A18BC" w:rsidRDefault="00723E4F" w:rsidP="006A18BC">
      <w:pPr>
        <w:pStyle w:val="ListParagraph"/>
        <w:numPr>
          <w:ilvl w:val="0"/>
          <w:numId w:val="15"/>
        </w:numPr>
        <w:rPr>
          <w:rFonts w:ascii="Calibri" w:hAnsi="Calibri" w:cs="Calibri"/>
        </w:rPr>
      </w:pPr>
      <w:r w:rsidRPr="006A18BC">
        <w:rPr>
          <w:rFonts w:ascii="Calibri" w:hAnsi="Calibri" w:cs="Calibri"/>
        </w:rPr>
        <w:t>Approved</w:t>
      </w:r>
      <w:r w:rsidR="00A07ED4">
        <w:rPr>
          <w:rFonts w:ascii="Calibri" w:hAnsi="Calibri" w:cs="Calibri"/>
        </w:rPr>
        <w:t xml:space="preserve"> by board</w:t>
      </w:r>
    </w:p>
    <w:p w14:paraId="523DB167" w14:textId="7D1DC8A4" w:rsidR="00723E4F" w:rsidRPr="00583D80" w:rsidRDefault="00723E4F" w:rsidP="009B67EA">
      <w:pPr>
        <w:rPr>
          <w:rFonts w:ascii="Calibri" w:hAnsi="Calibri" w:cs="Calibri"/>
          <w:i/>
          <w:iCs/>
        </w:rPr>
      </w:pPr>
      <w:r w:rsidRPr="00583D80">
        <w:rPr>
          <w:rFonts w:ascii="Calibri" w:hAnsi="Calibri" w:cs="Calibri"/>
          <w:i/>
          <w:iCs/>
        </w:rPr>
        <w:t>Recommendation 3:</w:t>
      </w:r>
    </w:p>
    <w:p w14:paraId="23C2DEC7" w14:textId="77777777" w:rsidR="00312438" w:rsidRPr="00583D80" w:rsidRDefault="005A7E6D" w:rsidP="00A07ED4">
      <w:pPr>
        <w:pStyle w:val="ListParagraph"/>
        <w:numPr>
          <w:ilvl w:val="0"/>
          <w:numId w:val="15"/>
        </w:numPr>
        <w:rPr>
          <w:rFonts w:ascii="Calibri" w:hAnsi="Calibri" w:cs="Calibri"/>
        </w:rPr>
      </w:pPr>
      <w:r w:rsidRPr="00583D80">
        <w:rPr>
          <w:rFonts w:ascii="Calibri" w:hAnsi="Calibri" w:cs="Calibri"/>
        </w:rPr>
        <w:t xml:space="preserve">Keep current stipulation </w:t>
      </w:r>
      <w:r w:rsidR="00AA1815" w:rsidRPr="00583D80">
        <w:rPr>
          <w:rFonts w:ascii="Calibri" w:hAnsi="Calibri" w:cs="Calibri"/>
        </w:rPr>
        <w:t xml:space="preserve">that </w:t>
      </w:r>
      <w:r w:rsidR="00312438" w:rsidRPr="00583D80">
        <w:rPr>
          <w:rFonts w:ascii="Calibri" w:hAnsi="Calibri" w:cs="Calibri"/>
        </w:rPr>
        <w:t>winners must contribute a blog post or appear in a Wisdom Chat to share their experience.</w:t>
      </w:r>
    </w:p>
    <w:p w14:paraId="76045A69" w14:textId="618DE4B4" w:rsidR="00312438" w:rsidRPr="00583D80" w:rsidRDefault="00312438" w:rsidP="00A07ED4">
      <w:pPr>
        <w:pStyle w:val="ListParagraph"/>
        <w:numPr>
          <w:ilvl w:val="0"/>
          <w:numId w:val="15"/>
        </w:numPr>
        <w:rPr>
          <w:rFonts w:ascii="Calibri" w:hAnsi="Calibri" w:cs="Calibri"/>
        </w:rPr>
      </w:pPr>
      <w:r w:rsidRPr="00583D80">
        <w:rPr>
          <w:rFonts w:ascii="Calibri" w:hAnsi="Calibri" w:cs="Calibri"/>
        </w:rPr>
        <w:t>A</w:t>
      </w:r>
      <w:r w:rsidR="00AA1815" w:rsidRPr="00583D80">
        <w:rPr>
          <w:rFonts w:ascii="Calibri" w:hAnsi="Calibri" w:cs="Calibri"/>
        </w:rPr>
        <w:t>ward winners must</w:t>
      </w:r>
      <w:r w:rsidR="00A4259C" w:rsidRPr="00583D80">
        <w:rPr>
          <w:rFonts w:ascii="Calibri" w:hAnsi="Calibri" w:cs="Calibri"/>
        </w:rPr>
        <w:t xml:space="preserve"> be in good standing with membership dues paid by 1/31/2026 to be eligible for the drawing the week of 2/9</w:t>
      </w:r>
      <w:r w:rsidRPr="00583D80">
        <w:rPr>
          <w:rFonts w:ascii="Calibri" w:hAnsi="Calibri" w:cs="Calibri"/>
        </w:rPr>
        <w:t>.</w:t>
      </w:r>
    </w:p>
    <w:p w14:paraId="2139FD96" w14:textId="10764940" w:rsidR="00A001E6" w:rsidRPr="00583D80" w:rsidRDefault="00A001E6" w:rsidP="00A07ED4">
      <w:pPr>
        <w:pStyle w:val="ListParagraph"/>
        <w:numPr>
          <w:ilvl w:val="0"/>
          <w:numId w:val="15"/>
        </w:numPr>
        <w:rPr>
          <w:rFonts w:ascii="Calibri" w:hAnsi="Calibri" w:cs="Calibri"/>
        </w:rPr>
      </w:pPr>
      <w:r w:rsidRPr="00583D80">
        <w:rPr>
          <w:rFonts w:ascii="Calibri" w:hAnsi="Calibri" w:cs="Calibri"/>
        </w:rPr>
        <w:lastRenderedPageBreak/>
        <w:t xml:space="preserve">Not eligible if you received </w:t>
      </w:r>
      <w:r w:rsidR="009268B2" w:rsidRPr="00583D80">
        <w:rPr>
          <w:rFonts w:ascii="Calibri" w:hAnsi="Calibri" w:cs="Calibri"/>
        </w:rPr>
        <w:t xml:space="preserve">the WHSLA professional development </w:t>
      </w:r>
      <w:r w:rsidR="00583D80" w:rsidRPr="00583D80">
        <w:rPr>
          <w:rFonts w:ascii="Calibri" w:hAnsi="Calibri" w:cs="Calibri"/>
        </w:rPr>
        <w:t>award since 2023.</w:t>
      </w:r>
    </w:p>
    <w:p w14:paraId="784A57FB" w14:textId="77777777" w:rsidR="00583D80" w:rsidRPr="00583D80" w:rsidRDefault="00583D80" w:rsidP="00583D80">
      <w:pPr>
        <w:pStyle w:val="ListParagraph"/>
        <w:numPr>
          <w:ilvl w:val="0"/>
          <w:numId w:val="15"/>
        </w:numPr>
        <w:rPr>
          <w:rFonts w:ascii="Calibri" w:hAnsi="Calibri" w:cs="Calibri"/>
        </w:rPr>
      </w:pPr>
      <w:r w:rsidRPr="00583D80">
        <w:rPr>
          <w:rFonts w:ascii="Calibri" w:hAnsi="Calibri" w:cs="Calibri"/>
        </w:rPr>
        <w:t>Approved by board</w:t>
      </w:r>
    </w:p>
    <w:p w14:paraId="7A9FD19E" w14:textId="77777777" w:rsidR="00583D80" w:rsidRPr="00583D80" w:rsidRDefault="00583D80" w:rsidP="00583D80">
      <w:pPr>
        <w:rPr>
          <w:rFonts w:ascii="Calibri" w:hAnsi="Calibri" w:cs="Calibri"/>
          <w:highlight w:val="yellow"/>
        </w:rPr>
      </w:pPr>
    </w:p>
    <w:p w14:paraId="25A34CC4" w14:textId="3312E27F" w:rsidR="00E45A94" w:rsidRPr="000F1A55" w:rsidRDefault="00E45A94" w:rsidP="009B67EA">
      <w:pPr>
        <w:rPr>
          <w:rFonts w:ascii="Calibri" w:hAnsi="Calibri" w:cs="Calibri"/>
          <w:i/>
          <w:iCs/>
        </w:rPr>
      </w:pPr>
      <w:r w:rsidRPr="000F1A55">
        <w:rPr>
          <w:rFonts w:ascii="Calibri" w:hAnsi="Calibri" w:cs="Calibri"/>
          <w:i/>
          <w:iCs/>
        </w:rPr>
        <w:t>Recommendation 4:</w:t>
      </w:r>
    </w:p>
    <w:p w14:paraId="58BDE44B" w14:textId="22E9842B" w:rsidR="00E45A94" w:rsidRDefault="00E45A94" w:rsidP="00C912EA">
      <w:pPr>
        <w:pStyle w:val="ListParagraph"/>
        <w:numPr>
          <w:ilvl w:val="0"/>
          <w:numId w:val="15"/>
        </w:numPr>
        <w:rPr>
          <w:rFonts w:ascii="Calibri" w:hAnsi="Calibri" w:cs="Calibri"/>
        </w:rPr>
      </w:pPr>
      <w:r w:rsidRPr="000F1A55">
        <w:rPr>
          <w:rFonts w:ascii="Calibri" w:hAnsi="Calibri" w:cs="Calibri"/>
        </w:rPr>
        <w:t xml:space="preserve">Award </w:t>
      </w:r>
      <w:r w:rsidR="00F769FD" w:rsidRPr="000F1A55">
        <w:rPr>
          <w:rFonts w:ascii="Calibri" w:hAnsi="Calibri" w:cs="Calibri"/>
        </w:rPr>
        <w:t xml:space="preserve">of registration fee </w:t>
      </w:r>
      <w:r w:rsidRPr="000F1A55">
        <w:rPr>
          <w:rFonts w:ascii="Calibri" w:hAnsi="Calibri" w:cs="Calibri"/>
        </w:rPr>
        <w:t xml:space="preserve">for </w:t>
      </w:r>
      <w:r w:rsidR="00F769FD" w:rsidRPr="000F1A55">
        <w:rPr>
          <w:rFonts w:ascii="Calibri" w:hAnsi="Calibri" w:cs="Calibri"/>
        </w:rPr>
        <w:t xml:space="preserve">one deserving </w:t>
      </w:r>
      <w:r w:rsidRPr="000F1A55">
        <w:rPr>
          <w:rFonts w:ascii="Calibri" w:hAnsi="Calibri" w:cs="Calibri"/>
        </w:rPr>
        <w:t>current graduate student</w:t>
      </w:r>
      <w:r w:rsidR="00F769FD" w:rsidRPr="000F1A55">
        <w:rPr>
          <w:rFonts w:ascii="Calibri" w:hAnsi="Calibri" w:cs="Calibri"/>
        </w:rPr>
        <w:t xml:space="preserve">. Two Wisconsin </w:t>
      </w:r>
      <w:r w:rsidR="000F1A55" w:rsidRPr="000F1A55">
        <w:rPr>
          <w:rFonts w:ascii="Calibri" w:hAnsi="Calibri" w:cs="Calibri"/>
        </w:rPr>
        <w:t>library schools would forward a deserving candidate each and board would make final decision.</w:t>
      </w:r>
    </w:p>
    <w:p w14:paraId="5858C723" w14:textId="7D63778C" w:rsidR="007D5FC1" w:rsidRPr="000F1A55" w:rsidRDefault="007D5FC1" w:rsidP="00C912EA">
      <w:pPr>
        <w:pStyle w:val="ListParagraph"/>
        <w:numPr>
          <w:ilvl w:val="0"/>
          <w:numId w:val="15"/>
        </w:numPr>
        <w:rPr>
          <w:rFonts w:ascii="Calibri" w:hAnsi="Calibri" w:cs="Calibri"/>
        </w:rPr>
      </w:pPr>
      <w:r>
        <w:rPr>
          <w:rFonts w:ascii="Calibri" w:hAnsi="Calibri" w:cs="Calibri"/>
        </w:rPr>
        <w:t>Award estimated to be $420 for student registration.</w:t>
      </w:r>
    </w:p>
    <w:p w14:paraId="22804D4D" w14:textId="0E972373" w:rsidR="00D4754E" w:rsidRPr="00DE41E5" w:rsidRDefault="000F1A55" w:rsidP="009B67EA">
      <w:pPr>
        <w:pStyle w:val="ListParagraph"/>
        <w:numPr>
          <w:ilvl w:val="0"/>
          <w:numId w:val="15"/>
        </w:numPr>
        <w:rPr>
          <w:rFonts w:ascii="Calibri" w:hAnsi="Calibri" w:cs="Calibri"/>
        </w:rPr>
      </w:pPr>
      <w:r w:rsidRPr="000F1A55">
        <w:rPr>
          <w:rFonts w:ascii="Calibri" w:hAnsi="Calibri" w:cs="Calibri"/>
        </w:rPr>
        <w:t>Approved by board.</w:t>
      </w:r>
    </w:p>
    <w:p w14:paraId="7F95DBE6" w14:textId="77777777" w:rsidR="009B67EA" w:rsidRDefault="009B67EA" w:rsidP="009B67EA">
      <w:pPr>
        <w:spacing w:after="0" w:line="276" w:lineRule="auto"/>
        <w:rPr>
          <w:rFonts w:eastAsia="Times New Roman" w:cstheme="minorHAnsi"/>
          <w:i/>
          <w:iCs/>
          <w:color w:val="000000"/>
        </w:rPr>
      </w:pPr>
      <w:r w:rsidRPr="00822E4D">
        <w:rPr>
          <w:rFonts w:eastAsia="Times New Roman" w:cstheme="minorHAnsi"/>
          <w:i/>
          <w:iCs/>
          <w:color w:val="000000"/>
        </w:rPr>
        <w:t>Outreach to iSchool and UW-SOIS – Barb Ruggeri</w:t>
      </w:r>
    </w:p>
    <w:p w14:paraId="332206C2" w14:textId="77777777" w:rsidR="009B67EA" w:rsidRDefault="009B67EA" w:rsidP="009B67EA">
      <w:pPr>
        <w:spacing w:after="0" w:line="276" w:lineRule="auto"/>
        <w:rPr>
          <w:rFonts w:eastAsia="Times New Roman" w:cstheme="minorHAnsi"/>
          <w:i/>
          <w:iCs/>
          <w:color w:val="000000"/>
        </w:rPr>
      </w:pPr>
    </w:p>
    <w:p w14:paraId="143141AE" w14:textId="6A9B5510" w:rsidR="00115B28" w:rsidRPr="00000C93" w:rsidRDefault="00115B28" w:rsidP="009B67EA">
      <w:pPr>
        <w:spacing w:after="0" w:line="276" w:lineRule="auto"/>
        <w:rPr>
          <w:rFonts w:eastAsia="Times New Roman" w:cstheme="minorHAnsi"/>
          <w:color w:val="000000"/>
        </w:rPr>
      </w:pPr>
      <w:r w:rsidRPr="00000C93">
        <w:rPr>
          <w:rFonts w:eastAsia="Times New Roman" w:cstheme="minorHAnsi"/>
          <w:color w:val="000000"/>
        </w:rPr>
        <w:t>Nothing new to report</w:t>
      </w:r>
      <w:r w:rsidR="00A5728C" w:rsidRPr="00000C93">
        <w:rPr>
          <w:rFonts w:eastAsia="Times New Roman" w:cstheme="minorHAnsi"/>
          <w:color w:val="000000"/>
        </w:rPr>
        <w:t xml:space="preserve"> </w:t>
      </w:r>
      <w:r w:rsidR="00D87065" w:rsidRPr="00000C93">
        <w:rPr>
          <w:rFonts w:eastAsia="Times New Roman" w:cstheme="minorHAnsi"/>
          <w:color w:val="000000"/>
        </w:rPr>
        <w:t>on outreach to students, but contacts have been established</w:t>
      </w:r>
      <w:r w:rsidR="00000C93">
        <w:rPr>
          <w:rFonts w:eastAsia="Times New Roman" w:cstheme="minorHAnsi"/>
          <w:color w:val="000000"/>
        </w:rPr>
        <w:t xml:space="preserve"> which was the primary goal</w:t>
      </w:r>
      <w:r w:rsidR="00D87065" w:rsidRPr="00000C93">
        <w:rPr>
          <w:rFonts w:eastAsia="Times New Roman" w:cstheme="minorHAnsi"/>
          <w:color w:val="000000"/>
        </w:rPr>
        <w:t>. Now that MLA is coming to Milwaukee, Barb is hoping to do some outreach through that venue.</w:t>
      </w:r>
    </w:p>
    <w:p w14:paraId="4D72D7CB" w14:textId="77777777" w:rsidR="00000C93" w:rsidRDefault="00000C93" w:rsidP="009B67EA">
      <w:pPr>
        <w:spacing w:after="0" w:line="276" w:lineRule="auto"/>
        <w:rPr>
          <w:rFonts w:eastAsia="Times New Roman" w:cstheme="minorHAnsi"/>
          <w:i/>
          <w:iCs/>
          <w:color w:val="000000"/>
        </w:rPr>
      </w:pPr>
    </w:p>
    <w:p w14:paraId="56549DBC" w14:textId="560E1949" w:rsidR="009B67EA" w:rsidRPr="008774E3" w:rsidRDefault="002753CE" w:rsidP="008774E3">
      <w:pPr>
        <w:spacing w:after="0" w:line="240" w:lineRule="auto"/>
        <w:rPr>
          <w:rFonts w:ascii="Calibri" w:hAnsi="Calibri" w:cs="Calibri"/>
        </w:rPr>
      </w:pPr>
      <w:r w:rsidRPr="00D32F39">
        <w:rPr>
          <w:rFonts w:ascii="Calibri" w:hAnsi="Calibri" w:cs="Calibri"/>
          <w:i/>
          <w:iCs/>
        </w:rPr>
        <w:t>Proposed Budget for 2026 – Hayley Severson</w:t>
      </w:r>
    </w:p>
    <w:p w14:paraId="348CAD6C" w14:textId="3B08A77C" w:rsidR="0006780C" w:rsidRPr="00D32F39" w:rsidRDefault="0006780C" w:rsidP="0006780C">
      <w:pPr>
        <w:spacing w:after="0" w:line="240" w:lineRule="auto"/>
        <w:rPr>
          <w:rFonts w:ascii="Calibri" w:hAnsi="Calibri" w:cs="Calibri"/>
          <w:i/>
          <w:iCs/>
        </w:rPr>
      </w:pPr>
    </w:p>
    <w:p w14:paraId="7942C03F" w14:textId="7B2613E9" w:rsidR="003F36F8" w:rsidRDefault="004C0413" w:rsidP="00830973">
      <w:pPr>
        <w:rPr>
          <w:rFonts w:ascii="Calibri" w:hAnsi="Calibri" w:cs="Calibri"/>
        </w:rPr>
      </w:pPr>
      <w:r>
        <w:rPr>
          <w:rFonts w:ascii="Calibri" w:hAnsi="Calibri" w:cs="Calibri"/>
        </w:rPr>
        <w:t>From meeting discussion. Proposed budget in table below notes.</w:t>
      </w:r>
    </w:p>
    <w:p w14:paraId="641D1A20" w14:textId="7F9E9CD8" w:rsidR="00473064" w:rsidRPr="005E4656" w:rsidRDefault="007C7189" w:rsidP="00830973">
      <w:pPr>
        <w:rPr>
          <w:rFonts w:ascii="Calibri" w:hAnsi="Calibri" w:cs="Calibri"/>
        </w:rPr>
      </w:pPr>
      <w:r w:rsidRPr="005E4656">
        <w:rPr>
          <w:rFonts w:ascii="Calibri" w:hAnsi="Calibri" w:cs="Calibri"/>
        </w:rPr>
        <w:t>Karen clarified that the DFI fee should increase from $10 to $25.</w:t>
      </w:r>
    </w:p>
    <w:p w14:paraId="79659A86" w14:textId="0982E0FE" w:rsidR="00473064" w:rsidRPr="005E4656" w:rsidRDefault="00473064" w:rsidP="00830973">
      <w:pPr>
        <w:rPr>
          <w:rFonts w:ascii="Calibri" w:hAnsi="Calibri" w:cs="Calibri"/>
        </w:rPr>
      </w:pPr>
      <w:r w:rsidRPr="005E4656">
        <w:rPr>
          <w:rFonts w:ascii="Calibri" w:hAnsi="Calibri" w:cs="Calibri"/>
        </w:rPr>
        <w:t>Need t</w:t>
      </w:r>
      <w:r w:rsidR="00173BA9" w:rsidRPr="005E4656">
        <w:rPr>
          <w:rFonts w:ascii="Calibri" w:hAnsi="Calibri" w:cs="Calibri"/>
        </w:rPr>
        <w:t>o add in $8000+ awards but less $1000</w:t>
      </w:r>
      <w:r w:rsidR="008406B3" w:rsidRPr="005E4656">
        <w:rPr>
          <w:rFonts w:ascii="Calibri" w:hAnsi="Calibri" w:cs="Calibri"/>
        </w:rPr>
        <w:t xml:space="preserve"> professional development stipend</w:t>
      </w:r>
      <w:r w:rsidR="005E4656">
        <w:rPr>
          <w:rFonts w:ascii="Calibri" w:hAnsi="Calibri" w:cs="Calibri"/>
        </w:rPr>
        <w:t>.</w:t>
      </w:r>
    </w:p>
    <w:p w14:paraId="3F9C411D" w14:textId="7219D957" w:rsidR="00173BA9" w:rsidRPr="005E4656" w:rsidRDefault="008406B3" w:rsidP="00830973">
      <w:pPr>
        <w:rPr>
          <w:rFonts w:ascii="Calibri" w:hAnsi="Calibri" w:cs="Calibri"/>
        </w:rPr>
      </w:pPr>
      <w:r w:rsidRPr="005E4656">
        <w:rPr>
          <w:rFonts w:ascii="Calibri" w:hAnsi="Calibri" w:cs="Calibri"/>
        </w:rPr>
        <w:t xml:space="preserve">Brenda Fay and Karen Hanus aren't sure if </w:t>
      </w:r>
      <w:r w:rsidR="00A308CF" w:rsidRPr="005E4656">
        <w:rPr>
          <w:rFonts w:ascii="Calibri" w:hAnsi="Calibri" w:cs="Calibri"/>
        </w:rPr>
        <w:t>Dream</w:t>
      </w:r>
      <w:r w:rsidR="00D16015" w:rsidRPr="005E4656">
        <w:rPr>
          <w:rFonts w:ascii="Calibri" w:hAnsi="Calibri" w:cs="Calibri"/>
        </w:rPr>
        <w:t xml:space="preserve">Hosting </w:t>
      </w:r>
      <w:r w:rsidR="00A308CF" w:rsidRPr="005E4656">
        <w:rPr>
          <w:rFonts w:ascii="Calibri" w:hAnsi="Calibri" w:cs="Calibri"/>
        </w:rPr>
        <w:t>fee or Google fee will continue</w:t>
      </w:r>
      <w:r w:rsidR="0076141B" w:rsidRPr="005E4656">
        <w:rPr>
          <w:rFonts w:ascii="Calibri" w:hAnsi="Calibri" w:cs="Calibri"/>
        </w:rPr>
        <w:t xml:space="preserve"> so recommend keeping it in budget just in case.</w:t>
      </w:r>
    </w:p>
    <w:p w14:paraId="04DCE048" w14:textId="6D5C79B4" w:rsidR="00173BA9" w:rsidRDefault="00173BA9" w:rsidP="00830973">
      <w:pPr>
        <w:rPr>
          <w:rFonts w:ascii="Calibri" w:hAnsi="Calibri" w:cs="Calibri"/>
        </w:rPr>
      </w:pPr>
      <w:r w:rsidRPr="005E4656">
        <w:rPr>
          <w:rFonts w:ascii="Calibri" w:hAnsi="Calibri" w:cs="Calibri"/>
        </w:rPr>
        <w:t xml:space="preserve">Total </w:t>
      </w:r>
      <w:r w:rsidR="004E39DE" w:rsidRPr="005E4656">
        <w:rPr>
          <w:rFonts w:ascii="Calibri" w:hAnsi="Calibri" w:cs="Calibri"/>
        </w:rPr>
        <w:t xml:space="preserve">of recommended budget </w:t>
      </w:r>
      <w:r w:rsidRPr="005E4656">
        <w:rPr>
          <w:rFonts w:ascii="Calibri" w:hAnsi="Calibri" w:cs="Calibri"/>
        </w:rPr>
        <w:t>from Barb: $11,569</w:t>
      </w:r>
      <w:r w:rsidR="004E39DE" w:rsidRPr="005E4656">
        <w:rPr>
          <w:rFonts w:ascii="Calibri" w:hAnsi="Calibri" w:cs="Calibri"/>
        </w:rPr>
        <w:t xml:space="preserve"> (increase of 7625</w:t>
      </w:r>
      <w:r w:rsidR="00FD3AC7" w:rsidRPr="005E4656">
        <w:rPr>
          <w:rFonts w:ascii="Calibri" w:hAnsi="Calibri" w:cs="Calibri"/>
        </w:rPr>
        <w:t xml:space="preserve"> due to professional development and 420 for student award and $15 for increased DFI fee)</w:t>
      </w:r>
      <w:r w:rsidR="00516A5B">
        <w:rPr>
          <w:rFonts w:ascii="Calibri" w:hAnsi="Calibri" w:cs="Calibri"/>
        </w:rPr>
        <w:t>*</w:t>
      </w:r>
    </w:p>
    <w:tbl>
      <w:tblPr>
        <w:tblStyle w:val="TableGrid"/>
        <w:tblpPr w:leftFromText="180" w:rightFromText="180" w:horzAnchor="margin" w:tblpY="405"/>
        <w:tblW w:w="0" w:type="auto"/>
        <w:tblLook w:val="04A0" w:firstRow="1" w:lastRow="0" w:firstColumn="1" w:lastColumn="0" w:noHBand="0" w:noVBand="1"/>
      </w:tblPr>
      <w:tblGrid>
        <w:gridCol w:w="1125"/>
        <w:gridCol w:w="3661"/>
        <w:gridCol w:w="1922"/>
        <w:gridCol w:w="2642"/>
      </w:tblGrid>
      <w:tr w:rsidR="000C3F39" w14:paraId="43F115E4" w14:textId="77777777" w:rsidTr="0098147E">
        <w:tc>
          <w:tcPr>
            <w:tcW w:w="1125" w:type="dxa"/>
          </w:tcPr>
          <w:p w14:paraId="1CD661C7" w14:textId="77777777" w:rsidR="000C3F39" w:rsidRDefault="000C3F39" w:rsidP="0098147E">
            <w:r>
              <w:lastRenderedPageBreak/>
              <w:t>Income</w:t>
            </w:r>
          </w:p>
        </w:tc>
        <w:tc>
          <w:tcPr>
            <w:tcW w:w="3661" w:type="dxa"/>
          </w:tcPr>
          <w:p w14:paraId="6771BE7F" w14:textId="77777777" w:rsidR="000C3F39" w:rsidRDefault="000C3F39" w:rsidP="0098147E">
            <w:r>
              <w:t>Item</w:t>
            </w:r>
          </w:p>
        </w:tc>
        <w:tc>
          <w:tcPr>
            <w:tcW w:w="1922" w:type="dxa"/>
          </w:tcPr>
          <w:p w14:paraId="11A5F89D" w14:textId="77777777" w:rsidR="000C3F39" w:rsidRDefault="000C3F39" w:rsidP="0098147E">
            <w:r>
              <w:t xml:space="preserve">Amount </w:t>
            </w:r>
          </w:p>
        </w:tc>
        <w:tc>
          <w:tcPr>
            <w:tcW w:w="2642" w:type="dxa"/>
          </w:tcPr>
          <w:p w14:paraId="273F56C9" w14:textId="77777777" w:rsidR="000C3F39" w:rsidRDefault="000C3F39" w:rsidP="0098147E">
            <w:r>
              <w:t>Category</w:t>
            </w:r>
          </w:p>
        </w:tc>
      </w:tr>
      <w:tr w:rsidR="000C3F39" w14:paraId="1DBA4FEC" w14:textId="77777777" w:rsidTr="0098147E">
        <w:tc>
          <w:tcPr>
            <w:tcW w:w="1125" w:type="dxa"/>
          </w:tcPr>
          <w:p w14:paraId="12E1A080" w14:textId="77777777" w:rsidR="000C3F39" w:rsidRDefault="000C3F39" w:rsidP="0098147E"/>
        </w:tc>
        <w:tc>
          <w:tcPr>
            <w:tcW w:w="3661" w:type="dxa"/>
          </w:tcPr>
          <w:p w14:paraId="74D70BB7" w14:textId="77777777" w:rsidR="000C3F39" w:rsidRDefault="000C3F39" w:rsidP="0098147E">
            <w:r>
              <w:t>Membership Dues 31@ $18.81 ($20 if not paid via credit card)</w:t>
            </w:r>
          </w:p>
        </w:tc>
        <w:tc>
          <w:tcPr>
            <w:tcW w:w="1922" w:type="dxa"/>
          </w:tcPr>
          <w:p w14:paraId="78E954AD" w14:textId="77777777" w:rsidR="000C3F39" w:rsidRDefault="000C3F39" w:rsidP="0098147E">
            <w:r>
              <w:t>$583</w:t>
            </w:r>
          </w:p>
        </w:tc>
        <w:tc>
          <w:tcPr>
            <w:tcW w:w="2642" w:type="dxa"/>
          </w:tcPr>
          <w:p w14:paraId="2A6271F3" w14:textId="77777777" w:rsidR="000C3F39" w:rsidRDefault="000C3F39" w:rsidP="0098147E">
            <w:r>
              <w:t>Membership</w:t>
            </w:r>
          </w:p>
        </w:tc>
      </w:tr>
      <w:tr w:rsidR="000C3F39" w14:paraId="706AE746" w14:textId="77777777" w:rsidTr="0098147E">
        <w:tc>
          <w:tcPr>
            <w:tcW w:w="1125" w:type="dxa"/>
          </w:tcPr>
          <w:p w14:paraId="0F98BFA5" w14:textId="77777777" w:rsidR="000C3F39" w:rsidRDefault="000C3F39" w:rsidP="0098147E"/>
        </w:tc>
        <w:tc>
          <w:tcPr>
            <w:tcW w:w="3661" w:type="dxa"/>
          </w:tcPr>
          <w:p w14:paraId="71FCC52D" w14:textId="77777777" w:rsidR="000C3F39" w:rsidRPr="003B5E43" w:rsidRDefault="000C3F39" w:rsidP="0098147E">
            <w:pPr>
              <w:rPr>
                <w:b/>
                <w:bCs/>
              </w:rPr>
            </w:pPr>
            <w:r w:rsidRPr="003B5E43">
              <w:rPr>
                <w:b/>
                <w:bCs/>
              </w:rPr>
              <w:t>Total Expected income</w:t>
            </w:r>
          </w:p>
        </w:tc>
        <w:tc>
          <w:tcPr>
            <w:tcW w:w="1922" w:type="dxa"/>
          </w:tcPr>
          <w:p w14:paraId="09253DF2" w14:textId="77777777" w:rsidR="000C3F39" w:rsidRPr="003B5E43" w:rsidRDefault="000C3F39" w:rsidP="0098147E">
            <w:pPr>
              <w:rPr>
                <w:b/>
                <w:bCs/>
              </w:rPr>
            </w:pPr>
            <w:r w:rsidRPr="003B5E43">
              <w:rPr>
                <w:b/>
                <w:bCs/>
              </w:rPr>
              <w:t>$</w:t>
            </w:r>
            <w:r>
              <w:rPr>
                <w:b/>
                <w:bCs/>
              </w:rPr>
              <w:t>583</w:t>
            </w:r>
          </w:p>
        </w:tc>
        <w:tc>
          <w:tcPr>
            <w:tcW w:w="2642" w:type="dxa"/>
          </w:tcPr>
          <w:p w14:paraId="74C62448" w14:textId="77777777" w:rsidR="000C3F39" w:rsidRDefault="000C3F39" w:rsidP="0098147E"/>
        </w:tc>
      </w:tr>
      <w:tr w:rsidR="000C3F39" w14:paraId="223C38BA" w14:textId="77777777" w:rsidTr="0098147E">
        <w:tc>
          <w:tcPr>
            <w:tcW w:w="1125" w:type="dxa"/>
            <w:shd w:val="clear" w:color="auto" w:fill="000000" w:themeFill="text1"/>
          </w:tcPr>
          <w:p w14:paraId="503751DA" w14:textId="77777777" w:rsidR="000C3F39" w:rsidRDefault="000C3F39" w:rsidP="0098147E"/>
        </w:tc>
        <w:tc>
          <w:tcPr>
            <w:tcW w:w="3661" w:type="dxa"/>
            <w:shd w:val="clear" w:color="auto" w:fill="000000" w:themeFill="text1"/>
          </w:tcPr>
          <w:p w14:paraId="754C07E9" w14:textId="77777777" w:rsidR="000C3F39" w:rsidRDefault="000C3F39" w:rsidP="0098147E"/>
        </w:tc>
        <w:tc>
          <w:tcPr>
            <w:tcW w:w="1922" w:type="dxa"/>
            <w:shd w:val="clear" w:color="auto" w:fill="000000" w:themeFill="text1"/>
          </w:tcPr>
          <w:p w14:paraId="00D86F2F" w14:textId="77777777" w:rsidR="000C3F39" w:rsidRDefault="000C3F39" w:rsidP="0098147E"/>
        </w:tc>
        <w:tc>
          <w:tcPr>
            <w:tcW w:w="2642" w:type="dxa"/>
            <w:shd w:val="clear" w:color="auto" w:fill="000000" w:themeFill="text1"/>
          </w:tcPr>
          <w:p w14:paraId="0A2E032B" w14:textId="77777777" w:rsidR="000C3F39" w:rsidRDefault="000C3F39" w:rsidP="0098147E"/>
        </w:tc>
      </w:tr>
      <w:tr w:rsidR="000C3F39" w14:paraId="73DA8971" w14:textId="77777777" w:rsidTr="0098147E">
        <w:tc>
          <w:tcPr>
            <w:tcW w:w="1125" w:type="dxa"/>
          </w:tcPr>
          <w:p w14:paraId="7B590E12" w14:textId="77777777" w:rsidR="000C3F39" w:rsidRDefault="000C3F39" w:rsidP="0098147E">
            <w:r>
              <w:t>Expenses</w:t>
            </w:r>
          </w:p>
        </w:tc>
        <w:tc>
          <w:tcPr>
            <w:tcW w:w="3661" w:type="dxa"/>
          </w:tcPr>
          <w:p w14:paraId="227DD093" w14:textId="77777777" w:rsidR="000C3F39" w:rsidRDefault="000C3F39" w:rsidP="0098147E">
            <w:r>
              <w:t>Item</w:t>
            </w:r>
          </w:p>
        </w:tc>
        <w:tc>
          <w:tcPr>
            <w:tcW w:w="1922" w:type="dxa"/>
          </w:tcPr>
          <w:p w14:paraId="4FB75538" w14:textId="77777777" w:rsidR="000C3F39" w:rsidRDefault="000C3F39" w:rsidP="0098147E">
            <w:r>
              <w:t>Amount</w:t>
            </w:r>
          </w:p>
        </w:tc>
        <w:tc>
          <w:tcPr>
            <w:tcW w:w="2642" w:type="dxa"/>
          </w:tcPr>
          <w:p w14:paraId="474D1990" w14:textId="77777777" w:rsidR="000C3F39" w:rsidRDefault="000C3F39" w:rsidP="0098147E">
            <w:r>
              <w:t>Category</w:t>
            </w:r>
          </w:p>
        </w:tc>
      </w:tr>
      <w:tr w:rsidR="000C3F39" w14:paraId="6AA65865" w14:textId="77777777" w:rsidTr="0098147E">
        <w:tc>
          <w:tcPr>
            <w:tcW w:w="1125" w:type="dxa"/>
          </w:tcPr>
          <w:p w14:paraId="21D7B5FB" w14:textId="77777777" w:rsidR="000C3F39" w:rsidRDefault="000C3F39" w:rsidP="0098147E"/>
        </w:tc>
        <w:tc>
          <w:tcPr>
            <w:tcW w:w="3661" w:type="dxa"/>
          </w:tcPr>
          <w:p w14:paraId="6B6D1075" w14:textId="77777777" w:rsidR="000C3F39" w:rsidRDefault="000C3F39" w:rsidP="0098147E">
            <w:r>
              <w:t>L</w:t>
            </w:r>
            <w:r w:rsidRPr="002B11FD">
              <w:t>ibrarian of the Year Award</w:t>
            </w:r>
          </w:p>
        </w:tc>
        <w:tc>
          <w:tcPr>
            <w:tcW w:w="1922" w:type="dxa"/>
          </w:tcPr>
          <w:p w14:paraId="521D5423" w14:textId="77777777" w:rsidR="000C3F39" w:rsidRDefault="000C3F39" w:rsidP="0098147E">
            <w:r>
              <w:t>$200</w:t>
            </w:r>
          </w:p>
        </w:tc>
        <w:tc>
          <w:tcPr>
            <w:tcW w:w="2642" w:type="dxa"/>
          </w:tcPr>
          <w:p w14:paraId="4A319177" w14:textId="77777777" w:rsidR="000C3F39" w:rsidRDefault="000C3F39" w:rsidP="0098147E">
            <w:r>
              <w:t>R</w:t>
            </w:r>
            <w:r w:rsidRPr="002B11FD">
              <w:t>ecognition, Professional Development</w:t>
            </w:r>
          </w:p>
        </w:tc>
      </w:tr>
      <w:tr w:rsidR="000C3F39" w14:paraId="0FA59B68" w14:textId="77777777" w:rsidTr="0098147E">
        <w:tc>
          <w:tcPr>
            <w:tcW w:w="1125" w:type="dxa"/>
          </w:tcPr>
          <w:p w14:paraId="0A9A168D" w14:textId="77777777" w:rsidR="000C3F39" w:rsidRDefault="000C3F39" w:rsidP="0098147E"/>
        </w:tc>
        <w:tc>
          <w:tcPr>
            <w:tcW w:w="3661" w:type="dxa"/>
          </w:tcPr>
          <w:p w14:paraId="545FDC5D" w14:textId="77777777" w:rsidR="000C3F39" w:rsidRDefault="000C3F39" w:rsidP="0098147E">
            <w:r>
              <w:t>T</w:t>
            </w:r>
            <w:r w:rsidRPr="002B11FD">
              <w:t>he Robert Koehler Exemplary Service Awar</w:t>
            </w:r>
            <w:r>
              <w:t>d</w:t>
            </w:r>
          </w:p>
        </w:tc>
        <w:tc>
          <w:tcPr>
            <w:tcW w:w="1922" w:type="dxa"/>
          </w:tcPr>
          <w:p w14:paraId="7C95BE03" w14:textId="77777777" w:rsidR="000C3F39" w:rsidRDefault="000C3F39" w:rsidP="0098147E">
            <w:r>
              <w:t>$200</w:t>
            </w:r>
          </w:p>
        </w:tc>
        <w:tc>
          <w:tcPr>
            <w:tcW w:w="2642" w:type="dxa"/>
          </w:tcPr>
          <w:p w14:paraId="17A77E51" w14:textId="77777777" w:rsidR="000C3F39" w:rsidRDefault="000C3F39" w:rsidP="0098147E">
            <w:r>
              <w:t>R</w:t>
            </w:r>
            <w:r w:rsidRPr="002B11FD">
              <w:t>ecognition, Professional Development</w:t>
            </w:r>
          </w:p>
        </w:tc>
      </w:tr>
      <w:tr w:rsidR="000C3F39" w14:paraId="1CECA0CF" w14:textId="77777777" w:rsidTr="0098147E">
        <w:tc>
          <w:tcPr>
            <w:tcW w:w="1125" w:type="dxa"/>
          </w:tcPr>
          <w:p w14:paraId="5F479E2D" w14:textId="77777777" w:rsidR="000C3F39" w:rsidRDefault="000C3F39" w:rsidP="0098147E"/>
        </w:tc>
        <w:tc>
          <w:tcPr>
            <w:tcW w:w="3661" w:type="dxa"/>
          </w:tcPr>
          <w:p w14:paraId="598C036E" w14:textId="77777777" w:rsidR="000C3F39" w:rsidRDefault="000C3F39" w:rsidP="0098147E">
            <w:r w:rsidRPr="002B11FD">
              <w:t>Professional Development Stipend (2 @ $500)</w:t>
            </w:r>
            <w:r>
              <w:t>*</w:t>
            </w:r>
          </w:p>
        </w:tc>
        <w:tc>
          <w:tcPr>
            <w:tcW w:w="1922" w:type="dxa"/>
          </w:tcPr>
          <w:p w14:paraId="6B6C800E" w14:textId="77777777" w:rsidR="000C3F39" w:rsidRDefault="000C3F39" w:rsidP="0098147E">
            <w:r>
              <w:t>$1,000</w:t>
            </w:r>
          </w:p>
        </w:tc>
        <w:tc>
          <w:tcPr>
            <w:tcW w:w="2642" w:type="dxa"/>
          </w:tcPr>
          <w:p w14:paraId="3C7984E9" w14:textId="77777777" w:rsidR="000C3F39" w:rsidRDefault="000C3F39" w:rsidP="0098147E">
            <w:r w:rsidRPr="002B11FD">
              <w:t>Professional Development</w:t>
            </w:r>
          </w:p>
        </w:tc>
      </w:tr>
      <w:tr w:rsidR="000C3F39" w14:paraId="7E0B395D" w14:textId="77777777" w:rsidTr="0098147E">
        <w:tc>
          <w:tcPr>
            <w:tcW w:w="1125" w:type="dxa"/>
          </w:tcPr>
          <w:p w14:paraId="3CE1E796" w14:textId="77777777" w:rsidR="000C3F39" w:rsidRDefault="000C3F39" w:rsidP="0098147E"/>
        </w:tc>
        <w:tc>
          <w:tcPr>
            <w:tcW w:w="3661" w:type="dxa"/>
          </w:tcPr>
          <w:p w14:paraId="417E3CC9" w14:textId="77777777" w:rsidR="000C3F39" w:rsidRDefault="000C3F39" w:rsidP="0098147E">
            <w:r w:rsidRPr="002B11FD">
              <w:t>Sponsor educational webinars/opportunities</w:t>
            </w:r>
          </w:p>
        </w:tc>
        <w:tc>
          <w:tcPr>
            <w:tcW w:w="1922" w:type="dxa"/>
          </w:tcPr>
          <w:p w14:paraId="22EEB5F3" w14:textId="77777777" w:rsidR="000C3F39" w:rsidRDefault="000C3F39" w:rsidP="0098147E">
            <w:r>
              <w:t>$1,700</w:t>
            </w:r>
          </w:p>
        </w:tc>
        <w:tc>
          <w:tcPr>
            <w:tcW w:w="2642" w:type="dxa"/>
          </w:tcPr>
          <w:p w14:paraId="3AC6F755" w14:textId="77777777" w:rsidR="000C3F39" w:rsidRDefault="000C3F39" w:rsidP="0098147E">
            <w:r w:rsidRPr="002B11FD">
              <w:t>Professional Development</w:t>
            </w:r>
          </w:p>
        </w:tc>
      </w:tr>
      <w:tr w:rsidR="000C3F39" w14:paraId="3A631C09" w14:textId="77777777" w:rsidTr="0098147E">
        <w:tc>
          <w:tcPr>
            <w:tcW w:w="1125" w:type="dxa"/>
          </w:tcPr>
          <w:p w14:paraId="0FA49B8D" w14:textId="77777777" w:rsidR="000C3F39" w:rsidRDefault="000C3F39" w:rsidP="0098147E"/>
        </w:tc>
        <w:tc>
          <w:tcPr>
            <w:tcW w:w="3661" w:type="dxa"/>
          </w:tcPr>
          <w:p w14:paraId="38F01FF4" w14:textId="77777777" w:rsidR="000C3F39" w:rsidRDefault="000C3F39" w:rsidP="0098147E">
            <w:r w:rsidRPr="002B11FD">
              <w:t>Business Meeting expens</w:t>
            </w:r>
            <w:r>
              <w:t>es</w:t>
            </w:r>
          </w:p>
        </w:tc>
        <w:tc>
          <w:tcPr>
            <w:tcW w:w="1922" w:type="dxa"/>
          </w:tcPr>
          <w:p w14:paraId="6F06A22A" w14:textId="77777777" w:rsidR="000C3F39" w:rsidRDefault="000C3F39" w:rsidP="0098147E">
            <w:r>
              <w:t>$150</w:t>
            </w:r>
          </w:p>
        </w:tc>
        <w:tc>
          <w:tcPr>
            <w:tcW w:w="2642" w:type="dxa"/>
          </w:tcPr>
          <w:p w14:paraId="6C880CE2" w14:textId="77777777" w:rsidR="000C3F39" w:rsidRDefault="000C3F39" w:rsidP="0098147E">
            <w:r w:rsidRPr="002B11FD">
              <w:t>Business</w:t>
            </w:r>
          </w:p>
        </w:tc>
      </w:tr>
      <w:tr w:rsidR="000C3F39" w14:paraId="7E505853" w14:textId="77777777" w:rsidTr="0098147E">
        <w:tc>
          <w:tcPr>
            <w:tcW w:w="1125" w:type="dxa"/>
          </w:tcPr>
          <w:p w14:paraId="07374856" w14:textId="77777777" w:rsidR="000C3F39" w:rsidRDefault="000C3F39" w:rsidP="0098147E"/>
        </w:tc>
        <w:tc>
          <w:tcPr>
            <w:tcW w:w="3661" w:type="dxa"/>
          </w:tcPr>
          <w:p w14:paraId="6EDEAE28" w14:textId="77777777" w:rsidR="000C3F39" w:rsidRDefault="000C3F39" w:rsidP="0098147E">
            <w:r>
              <w:t>State of Wisconsin DFI fee</w:t>
            </w:r>
          </w:p>
        </w:tc>
        <w:tc>
          <w:tcPr>
            <w:tcW w:w="1922" w:type="dxa"/>
          </w:tcPr>
          <w:p w14:paraId="6FCC2718" w14:textId="77777777" w:rsidR="000C3F39" w:rsidRDefault="000C3F39" w:rsidP="0098147E">
            <w:r>
              <w:t>$10</w:t>
            </w:r>
          </w:p>
        </w:tc>
        <w:tc>
          <w:tcPr>
            <w:tcW w:w="2642" w:type="dxa"/>
          </w:tcPr>
          <w:p w14:paraId="0604B996" w14:textId="77777777" w:rsidR="000C3F39" w:rsidRDefault="000C3F39" w:rsidP="0098147E">
            <w:r w:rsidRPr="002B11FD">
              <w:t>Business</w:t>
            </w:r>
          </w:p>
        </w:tc>
      </w:tr>
      <w:tr w:rsidR="000C3F39" w14:paraId="589301EC" w14:textId="77777777" w:rsidTr="0098147E">
        <w:tc>
          <w:tcPr>
            <w:tcW w:w="1125" w:type="dxa"/>
          </w:tcPr>
          <w:p w14:paraId="6B596821" w14:textId="77777777" w:rsidR="000C3F39" w:rsidRDefault="000C3F39" w:rsidP="0098147E"/>
        </w:tc>
        <w:tc>
          <w:tcPr>
            <w:tcW w:w="3661" w:type="dxa"/>
          </w:tcPr>
          <w:p w14:paraId="5FFC9D1E" w14:textId="77777777" w:rsidR="000C3F39" w:rsidRDefault="000C3F39" w:rsidP="0098147E">
            <w:r>
              <w:t>Google Fee**</w:t>
            </w:r>
          </w:p>
        </w:tc>
        <w:tc>
          <w:tcPr>
            <w:tcW w:w="1922" w:type="dxa"/>
          </w:tcPr>
          <w:p w14:paraId="79246DB9" w14:textId="77777777" w:rsidR="000C3F39" w:rsidRDefault="000C3F39" w:rsidP="0098147E">
            <w:r>
              <w:t>$84</w:t>
            </w:r>
          </w:p>
        </w:tc>
        <w:tc>
          <w:tcPr>
            <w:tcW w:w="2642" w:type="dxa"/>
          </w:tcPr>
          <w:p w14:paraId="05924CA5" w14:textId="77777777" w:rsidR="000C3F39" w:rsidRDefault="000C3F39" w:rsidP="0098147E">
            <w:r w:rsidRPr="002B11FD">
              <w:t>Business</w:t>
            </w:r>
          </w:p>
        </w:tc>
      </w:tr>
      <w:tr w:rsidR="000C3F39" w14:paraId="222E1E7F" w14:textId="77777777" w:rsidTr="0098147E">
        <w:tc>
          <w:tcPr>
            <w:tcW w:w="1125" w:type="dxa"/>
          </w:tcPr>
          <w:p w14:paraId="1ABDAC7A" w14:textId="77777777" w:rsidR="000C3F39" w:rsidRDefault="000C3F39" w:rsidP="0098147E"/>
        </w:tc>
        <w:tc>
          <w:tcPr>
            <w:tcW w:w="3661" w:type="dxa"/>
          </w:tcPr>
          <w:p w14:paraId="798E93D1" w14:textId="77777777" w:rsidR="000C3F39" w:rsidRPr="002B11FD" w:rsidRDefault="000C3F39" w:rsidP="0098147E">
            <w:pPr>
              <w:rPr>
                <w:b/>
                <w:bCs/>
              </w:rPr>
            </w:pPr>
            <w:r w:rsidRPr="002B11FD">
              <w:rPr>
                <w:b/>
                <w:bCs/>
              </w:rPr>
              <w:t>Total Proposed Expenses</w:t>
            </w:r>
          </w:p>
        </w:tc>
        <w:tc>
          <w:tcPr>
            <w:tcW w:w="1922" w:type="dxa"/>
          </w:tcPr>
          <w:p w14:paraId="6DC9AE69" w14:textId="77777777" w:rsidR="000C3F39" w:rsidRPr="002B11FD" w:rsidRDefault="000C3F39" w:rsidP="0098147E">
            <w:pPr>
              <w:rPr>
                <w:b/>
                <w:bCs/>
              </w:rPr>
            </w:pPr>
            <w:r w:rsidRPr="002B11FD">
              <w:rPr>
                <w:b/>
                <w:bCs/>
              </w:rPr>
              <w:t>$3,</w:t>
            </w:r>
            <w:r>
              <w:rPr>
                <w:b/>
                <w:bCs/>
              </w:rPr>
              <w:t>509</w:t>
            </w:r>
          </w:p>
        </w:tc>
        <w:tc>
          <w:tcPr>
            <w:tcW w:w="2642" w:type="dxa"/>
          </w:tcPr>
          <w:p w14:paraId="6D34EB27" w14:textId="77777777" w:rsidR="000C3F39" w:rsidRPr="002B11FD" w:rsidRDefault="000C3F39" w:rsidP="0098147E"/>
        </w:tc>
      </w:tr>
    </w:tbl>
    <w:p w14:paraId="1C5EC922" w14:textId="77777777" w:rsidR="000C3F39" w:rsidRDefault="000C3F39" w:rsidP="00830973">
      <w:pPr>
        <w:rPr>
          <w:rFonts w:ascii="Calibri" w:hAnsi="Calibri" w:cs="Calibri"/>
        </w:rPr>
      </w:pPr>
    </w:p>
    <w:p w14:paraId="4EE5CDB1" w14:textId="25F0B5C3" w:rsidR="00516A5B" w:rsidRDefault="00E21F7A" w:rsidP="00E21F7A">
      <w:r w:rsidRPr="00E14317">
        <w:rPr>
          <w:color w:val="FF0000"/>
        </w:rPr>
        <w:t>*</w:t>
      </w:r>
      <w:r w:rsidR="00134C1F" w:rsidRPr="00134C1F">
        <w:rPr>
          <w:color w:val="FF0000"/>
        </w:rPr>
        <w:t>Note that the original sum of $35</w:t>
      </w:r>
      <w:r w:rsidR="00E46855">
        <w:rPr>
          <w:color w:val="FF0000"/>
        </w:rPr>
        <w:t>0</w:t>
      </w:r>
      <w:r w:rsidR="00134C1F" w:rsidRPr="00134C1F">
        <w:rPr>
          <w:color w:val="FF0000"/>
        </w:rPr>
        <w:t>9 was incorrect. The correct total amount of the original expense budget is $3,344.  Barb’s proposal should have been $3344 + 7,625+425+15=$11,404 budgeted expenses for 2026. Since this is less than the board approved, we will use the corrected budget below with no need for additional motions.  (Corrections per Barb Ruggeri and Jennifer Deal)</w:t>
      </w:r>
    </w:p>
    <w:p w14:paraId="6F93BCF6" w14:textId="0FB5DCD7" w:rsidR="00E21F7A" w:rsidRDefault="00E21F7A" w:rsidP="008E723C">
      <w:pPr>
        <w:ind w:left="720"/>
      </w:pPr>
      <w:r>
        <w:t>Professional Development Stipend subject to change in response to membership survey distributed on September 22</w:t>
      </w:r>
      <w:r w:rsidRPr="003B5E43">
        <w:rPr>
          <w:vertAlign w:val="superscript"/>
        </w:rPr>
        <w:t>nd</w:t>
      </w:r>
      <w:r>
        <w:t>, 2025.</w:t>
      </w:r>
    </w:p>
    <w:p w14:paraId="11C52347" w14:textId="77777777" w:rsidR="00E21F7A" w:rsidRDefault="00E21F7A" w:rsidP="008E723C">
      <w:pPr>
        <w:ind w:left="720"/>
      </w:pPr>
      <w:r>
        <w:t>**Are we moving to DreamHosting? Will that mean we do not pay the Google fees anymore? DreamHosting is $150</w:t>
      </w:r>
    </w:p>
    <w:p w14:paraId="52E722A6" w14:textId="77777777" w:rsidR="00E21F7A" w:rsidRDefault="00E21F7A" w:rsidP="008E723C">
      <w:pPr>
        <w:ind w:left="720"/>
      </w:pPr>
      <w:r>
        <w:t>Possible outlays in 2026 not covered here which will require further board approval:</w:t>
      </w:r>
    </w:p>
    <w:p w14:paraId="08291B91" w14:textId="77777777" w:rsidR="00E21F7A" w:rsidRDefault="00E21F7A" w:rsidP="008E723C">
      <w:pPr>
        <w:pStyle w:val="ListParagraph"/>
        <w:numPr>
          <w:ilvl w:val="0"/>
          <w:numId w:val="13"/>
        </w:numPr>
        <w:ind w:left="1440"/>
      </w:pPr>
      <w:r>
        <w:t>Possible partnership with HSLI</w:t>
      </w:r>
    </w:p>
    <w:p w14:paraId="2C133450" w14:textId="77777777" w:rsidR="00E21F7A" w:rsidRDefault="00E21F7A" w:rsidP="008E723C">
      <w:pPr>
        <w:pStyle w:val="ListParagraph"/>
        <w:numPr>
          <w:ilvl w:val="0"/>
          <w:numId w:val="13"/>
        </w:numPr>
        <w:ind w:left="1440"/>
      </w:pPr>
      <w:r>
        <w:t>Expenditures related to MLA 2026</w:t>
      </w:r>
    </w:p>
    <w:p w14:paraId="77CAA219" w14:textId="77777777" w:rsidR="00E21F7A" w:rsidRDefault="00E21F7A" w:rsidP="008E723C">
      <w:pPr>
        <w:ind w:left="720"/>
      </w:pPr>
      <w:r w:rsidRPr="002B11FD">
        <w:t xml:space="preserve">Respectfully submitted by </w:t>
      </w:r>
      <w:r>
        <w:t>Hayley Severson</w:t>
      </w:r>
      <w:r w:rsidRPr="002B11FD">
        <w:t>, 202</w:t>
      </w:r>
      <w:r>
        <w:t>6</w:t>
      </w:r>
      <w:r w:rsidRPr="002B11FD">
        <w:t xml:space="preserve"> President-Elect</w:t>
      </w:r>
    </w:p>
    <w:p w14:paraId="46936629" w14:textId="77777777" w:rsidR="00E14317" w:rsidRDefault="00E14317" w:rsidP="00830973">
      <w:pPr>
        <w:rPr>
          <w:rFonts w:ascii="Calibri" w:hAnsi="Calibri" w:cs="Calibri"/>
          <w:b/>
          <w:bCs/>
        </w:rPr>
      </w:pPr>
    </w:p>
    <w:p w14:paraId="18E918AE" w14:textId="77777777" w:rsidR="00E14317" w:rsidRDefault="00E14317" w:rsidP="00830973">
      <w:pPr>
        <w:rPr>
          <w:rFonts w:ascii="Calibri" w:hAnsi="Calibri" w:cs="Calibri"/>
          <w:b/>
          <w:bCs/>
        </w:rPr>
      </w:pPr>
    </w:p>
    <w:p w14:paraId="46DE7D4D" w14:textId="77777777" w:rsidR="00E14317" w:rsidRDefault="00E14317" w:rsidP="00830973">
      <w:pPr>
        <w:rPr>
          <w:rFonts w:ascii="Calibri" w:hAnsi="Calibri" w:cs="Calibri"/>
          <w:b/>
          <w:bCs/>
        </w:rPr>
      </w:pPr>
    </w:p>
    <w:p w14:paraId="3A0F6C1E" w14:textId="77777777" w:rsidR="00E14317" w:rsidRDefault="00E14317" w:rsidP="00830973">
      <w:pPr>
        <w:rPr>
          <w:rFonts w:ascii="Calibri" w:hAnsi="Calibri" w:cs="Calibri"/>
          <w:b/>
          <w:bCs/>
        </w:rPr>
      </w:pPr>
    </w:p>
    <w:p w14:paraId="0E7AFE10" w14:textId="77777777" w:rsidR="00E14317" w:rsidRDefault="00E14317" w:rsidP="00830973">
      <w:pPr>
        <w:rPr>
          <w:rFonts w:ascii="Calibri" w:hAnsi="Calibri" w:cs="Calibri"/>
          <w:b/>
          <w:bCs/>
        </w:rPr>
      </w:pPr>
    </w:p>
    <w:p w14:paraId="5B9AE8F7" w14:textId="77777777" w:rsidR="00E14317" w:rsidRDefault="00E14317" w:rsidP="00830973">
      <w:pPr>
        <w:rPr>
          <w:rFonts w:ascii="Calibri" w:hAnsi="Calibri" w:cs="Calibri"/>
          <w:b/>
          <w:bCs/>
        </w:rPr>
      </w:pPr>
    </w:p>
    <w:p w14:paraId="49CA2C1A" w14:textId="77777777" w:rsidR="00E14317" w:rsidRDefault="00E14317" w:rsidP="00830973">
      <w:pPr>
        <w:rPr>
          <w:rFonts w:ascii="Calibri" w:hAnsi="Calibri" w:cs="Calibri"/>
          <w:b/>
          <w:bCs/>
        </w:rPr>
      </w:pPr>
    </w:p>
    <w:p w14:paraId="7F0EA318" w14:textId="60E845C9" w:rsidR="00E21F7A" w:rsidRPr="00E14317" w:rsidRDefault="003344CE" w:rsidP="00830973">
      <w:pPr>
        <w:rPr>
          <w:rFonts w:ascii="Calibri" w:hAnsi="Calibri" w:cs="Calibri"/>
          <w:b/>
          <w:bCs/>
          <w:color w:val="FF0000"/>
        </w:rPr>
      </w:pPr>
      <w:r w:rsidRPr="00E14317">
        <w:rPr>
          <w:rFonts w:ascii="Calibri" w:hAnsi="Calibri" w:cs="Calibri"/>
          <w:b/>
          <w:bCs/>
          <w:color w:val="FF0000"/>
        </w:rPr>
        <w:lastRenderedPageBreak/>
        <w:t>Updated budget:</w:t>
      </w:r>
    </w:p>
    <w:tbl>
      <w:tblPr>
        <w:tblStyle w:val="TableGrid"/>
        <w:tblpPr w:leftFromText="180" w:rightFromText="180" w:horzAnchor="margin" w:tblpY="405"/>
        <w:tblW w:w="0" w:type="auto"/>
        <w:tblLook w:val="04A0" w:firstRow="1" w:lastRow="0" w:firstColumn="1" w:lastColumn="0" w:noHBand="0" w:noVBand="1"/>
      </w:tblPr>
      <w:tblGrid>
        <w:gridCol w:w="1125"/>
        <w:gridCol w:w="3661"/>
        <w:gridCol w:w="1922"/>
        <w:gridCol w:w="2642"/>
      </w:tblGrid>
      <w:tr w:rsidR="00DE41E5" w14:paraId="48EE1C0B" w14:textId="77777777" w:rsidTr="0098147E">
        <w:tc>
          <w:tcPr>
            <w:tcW w:w="1125" w:type="dxa"/>
          </w:tcPr>
          <w:p w14:paraId="433EC73A" w14:textId="77777777" w:rsidR="00DE41E5" w:rsidRDefault="00DE41E5" w:rsidP="0098147E">
            <w:bookmarkStart w:id="0" w:name="_Hlk213396398"/>
            <w:r>
              <w:t>Income</w:t>
            </w:r>
          </w:p>
        </w:tc>
        <w:tc>
          <w:tcPr>
            <w:tcW w:w="3661" w:type="dxa"/>
          </w:tcPr>
          <w:p w14:paraId="5A6DC832" w14:textId="77777777" w:rsidR="00DE41E5" w:rsidRDefault="00DE41E5" w:rsidP="0098147E">
            <w:r>
              <w:t>Item</w:t>
            </w:r>
          </w:p>
        </w:tc>
        <w:tc>
          <w:tcPr>
            <w:tcW w:w="1922" w:type="dxa"/>
          </w:tcPr>
          <w:p w14:paraId="40A614FC" w14:textId="77777777" w:rsidR="00DE41E5" w:rsidRDefault="00DE41E5" w:rsidP="0098147E">
            <w:r>
              <w:t xml:space="preserve">Amount </w:t>
            </w:r>
          </w:p>
        </w:tc>
        <w:tc>
          <w:tcPr>
            <w:tcW w:w="2642" w:type="dxa"/>
          </w:tcPr>
          <w:p w14:paraId="3E7FD3D3" w14:textId="77777777" w:rsidR="00DE41E5" w:rsidRDefault="00DE41E5" w:rsidP="0098147E">
            <w:r>
              <w:t>Category</w:t>
            </w:r>
          </w:p>
        </w:tc>
      </w:tr>
      <w:tr w:rsidR="00DE41E5" w14:paraId="127A08DA" w14:textId="77777777" w:rsidTr="0098147E">
        <w:tc>
          <w:tcPr>
            <w:tcW w:w="1125" w:type="dxa"/>
          </w:tcPr>
          <w:p w14:paraId="71B6BC64" w14:textId="77777777" w:rsidR="00DE41E5" w:rsidRDefault="00DE41E5" w:rsidP="0098147E"/>
        </w:tc>
        <w:tc>
          <w:tcPr>
            <w:tcW w:w="3661" w:type="dxa"/>
          </w:tcPr>
          <w:p w14:paraId="0A6645D6" w14:textId="77777777" w:rsidR="00DE41E5" w:rsidRDefault="00DE41E5" w:rsidP="0098147E">
            <w:r>
              <w:t>Membership Dues 31@ $18.81 ($20 if not paid via credit card)</w:t>
            </w:r>
          </w:p>
        </w:tc>
        <w:tc>
          <w:tcPr>
            <w:tcW w:w="1922" w:type="dxa"/>
          </w:tcPr>
          <w:p w14:paraId="1091DFD0" w14:textId="77777777" w:rsidR="00DE41E5" w:rsidRDefault="00DE41E5" w:rsidP="0098147E">
            <w:r>
              <w:t>$583</w:t>
            </w:r>
          </w:p>
        </w:tc>
        <w:tc>
          <w:tcPr>
            <w:tcW w:w="2642" w:type="dxa"/>
          </w:tcPr>
          <w:p w14:paraId="4743E376" w14:textId="77777777" w:rsidR="00DE41E5" w:rsidRDefault="00DE41E5" w:rsidP="0098147E">
            <w:r>
              <w:t>Membership</w:t>
            </w:r>
          </w:p>
        </w:tc>
      </w:tr>
      <w:tr w:rsidR="00DE41E5" w14:paraId="411EE80C" w14:textId="77777777" w:rsidTr="0098147E">
        <w:tc>
          <w:tcPr>
            <w:tcW w:w="1125" w:type="dxa"/>
          </w:tcPr>
          <w:p w14:paraId="6EB244A5" w14:textId="77777777" w:rsidR="00DE41E5" w:rsidRDefault="00DE41E5" w:rsidP="0098147E"/>
        </w:tc>
        <w:tc>
          <w:tcPr>
            <w:tcW w:w="3661" w:type="dxa"/>
          </w:tcPr>
          <w:p w14:paraId="480069A6" w14:textId="77777777" w:rsidR="00DE41E5" w:rsidRPr="003B5E43" w:rsidRDefault="00DE41E5" w:rsidP="0098147E">
            <w:pPr>
              <w:rPr>
                <w:b/>
                <w:bCs/>
              </w:rPr>
            </w:pPr>
            <w:r w:rsidRPr="003B5E43">
              <w:rPr>
                <w:b/>
                <w:bCs/>
              </w:rPr>
              <w:t>Total Expected income</w:t>
            </w:r>
          </w:p>
        </w:tc>
        <w:tc>
          <w:tcPr>
            <w:tcW w:w="1922" w:type="dxa"/>
          </w:tcPr>
          <w:p w14:paraId="52E1DAF2" w14:textId="77777777" w:rsidR="00DE41E5" w:rsidRPr="003B5E43" w:rsidRDefault="00DE41E5" w:rsidP="0098147E">
            <w:pPr>
              <w:rPr>
                <w:b/>
                <w:bCs/>
              </w:rPr>
            </w:pPr>
            <w:r w:rsidRPr="003B5E43">
              <w:rPr>
                <w:b/>
                <w:bCs/>
              </w:rPr>
              <w:t>$</w:t>
            </w:r>
            <w:r>
              <w:rPr>
                <w:b/>
                <w:bCs/>
              </w:rPr>
              <w:t>583</w:t>
            </w:r>
          </w:p>
        </w:tc>
        <w:tc>
          <w:tcPr>
            <w:tcW w:w="2642" w:type="dxa"/>
          </w:tcPr>
          <w:p w14:paraId="3D99675B" w14:textId="77777777" w:rsidR="00DE41E5" w:rsidRDefault="00DE41E5" w:rsidP="0098147E"/>
        </w:tc>
      </w:tr>
      <w:tr w:rsidR="00DE41E5" w14:paraId="6E6612BF" w14:textId="77777777" w:rsidTr="0098147E">
        <w:tc>
          <w:tcPr>
            <w:tcW w:w="1125" w:type="dxa"/>
            <w:shd w:val="clear" w:color="auto" w:fill="000000" w:themeFill="text1"/>
          </w:tcPr>
          <w:p w14:paraId="59B8F3F7" w14:textId="77777777" w:rsidR="00DE41E5" w:rsidRDefault="00DE41E5" w:rsidP="0098147E"/>
        </w:tc>
        <w:tc>
          <w:tcPr>
            <w:tcW w:w="3661" w:type="dxa"/>
            <w:shd w:val="clear" w:color="auto" w:fill="000000" w:themeFill="text1"/>
          </w:tcPr>
          <w:p w14:paraId="2774423E" w14:textId="77777777" w:rsidR="00DE41E5" w:rsidRDefault="00DE41E5" w:rsidP="0098147E"/>
        </w:tc>
        <w:tc>
          <w:tcPr>
            <w:tcW w:w="1922" w:type="dxa"/>
            <w:shd w:val="clear" w:color="auto" w:fill="000000" w:themeFill="text1"/>
          </w:tcPr>
          <w:p w14:paraId="321E1380" w14:textId="77777777" w:rsidR="00DE41E5" w:rsidRDefault="00DE41E5" w:rsidP="0098147E"/>
        </w:tc>
        <w:tc>
          <w:tcPr>
            <w:tcW w:w="2642" w:type="dxa"/>
            <w:shd w:val="clear" w:color="auto" w:fill="000000" w:themeFill="text1"/>
          </w:tcPr>
          <w:p w14:paraId="46DEDA36" w14:textId="77777777" w:rsidR="00DE41E5" w:rsidRDefault="00DE41E5" w:rsidP="0098147E"/>
        </w:tc>
      </w:tr>
      <w:tr w:rsidR="00DE41E5" w14:paraId="54B2BC63" w14:textId="77777777" w:rsidTr="0098147E">
        <w:tc>
          <w:tcPr>
            <w:tcW w:w="1125" w:type="dxa"/>
          </w:tcPr>
          <w:p w14:paraId="5CEA0E04" w14:textId="77777777" w:rsidR="00DE41E5" w:rsidRDefault="00DE41E5" w:rsidP="0098147E">
            <w:r>
              <w:t>Expenses</w:t>
            </w:r>
          </w:p>
        </w:tc>
        <w:tc>
          <w:tcPr>
            <w:tcW w:w="3661" w:type="dxa"/>
          </w:tcPr>
          <w:p w14:paraId="1A288732" w14:textId="77777777" w:rsidR="00DE41E5" w:rsidRDefault="00DE41E5" w:rsidP="0098147E">
            <w:r>
              <w:t>Item</w:t>
            </w:r>
          </w:p>
        </w:tc>
        <w:tc>
          <w:tcPr>
            <w:tcW w:w="1922" w:type="dxa"/>
          </w:tcPr>
          <w:p w14:paraId="1FD7578B" w14:textId="77777777" w:rsidR="00DE41E5" w:rsidRDefault="00DE41E5" w:rsidP="0098147E">
            <w:r>
              <w:t>Amount</w:t>
            </w:r>
          </w:p>
        </w:tc>
        <w:tc>
          <w:tcPr>
            <w:tcW w:w="2642" w:type="dxa"/>
          </w:tcPr>
          <w:p w14:paraId="234622D3" w14:textId="77777777" w:rsidR="00DE41E5" w:rsidRDefault="00DE41E5" w:rsidP="0098147E">
            <w:r>
              <w:t>Category</w:t>
            </w:r>
          </w:p>
        </w:tc>
      </w:tr>
      <w:tr w:rsidR="00DE41E5" w14:paraId="3B4A4241" w14:textId="77777777" w:rsidTr="0098147E">
        <w:tc>
          <w:tcPr>
            <w:tcW w:w="1125" w:type="dxa"/>
          </w:tcPr>
          <w:p w14:paraId="67F20398" w14:textId="77777777" w:rsidR="00DE41E5" w:rsidRDefault="00DE41E5" w:rsidP="0098147E"/>
        </w:tc>
        <w:tc>
          <w:tcPr>
            <w:tcW w:w="3661" w:type="dxa"/>
          </w:tcPr>
          <w:p w14:paraId="4A80D20F" w14:textId="77777777" w:rsidR="00DE41E5" w:rsidRDefault="00DE41E5" w:rsidP="0098147E">
            <w:r>
              <w:t>L</w:t>
            </w:r>
            <w:r w:rsidRPr="002B11FD">
              <w:t>ibrarian of the Year Award</w:t>
            </w:r>
          </w:p>
        </w:tc>
        <w:tc>
          <w:tcPr>
            <w:tcW w:w="1922" w:type="dxa"/>
          </w:tcPr>
          <w:p w14:paraId="4B075C3F" w14:textId="77777777" w:rsidR="00DE41E5" w:rsidRDefault="00DE41E5" w:rsidP="0098147E">
            <w:r>
              <w:t>$200</w:t>
            </w:r>
          </w:p>
        </w:tc>
        <w:tc>
          <w:tcPr>
            <w:tcW w:w="2642" w:type="dxa"/>
          </w:tcPr>
          <w:p w14:paraId="746AABB5" w14:textId="77777777" w:rsidR="00DE41E5" w:rsidRDefault="00DE41E5" w:rsidP="0098147E">
            <w:r>
              <w:t>R</w:t>
            </w:r>
            <w:r w:rsidRPr="002B11FD">
              <w:t>ecognition, Professional Development</w:t>
            </w:r>
          </w:p>
        </w:tc>
      </w:tr>
      <w:tr w:rsidR="00DE41E5" w14:paraId="3F0E8113" w14:textId="77777777" w:rsidTr="0098147E">
        <w:tc>
          <w:tcPr>
            <w:tcW w:w="1125" w:type="dxa"/>
          </w:tcPr>
          <w:p w14:paraId="2ADC8910" w14:textId="77777777" w:rsidR="00DE41E5" w:rsidRDefault="00DE41E5" w:rsidP="0098147E"/>
        </w:tc>
        <w:tc>
          <w:tcPr>
            <w:tcW w:w="3661" w:type="dxa"/>
          </w:tcPr>
          <w:p w14:paraId="6982EF4B" w14:textId="77777777" w:rsidR="00DE41E5" w:rsidRDefault="00DE41E5" w:rsidP="0098147E">
            <w:r>
              <w:t>T</w:t>
            </w:r>
            <w:r w:rsidRPr="002B11FD">
              <w:t>he Robert Koehler Exemplary Service Awar</w:t>
            </w:r>
            <w:r>
              <w:t>d</w:t>
            </w:r>
          </w:p>
        </w:tc>
        <w:tc>
          <w:tcPr>
            <w:tcW w:w="1922" w:type="dxa"/>
          </w:tcPr>
          <w:p w14:paraId="5F231132" w14:textId="77777777" w:rsidR="00DE41E5" w:rsidRDefault="00DE41E5" w:rsidP="0098147E">
            <w:r>
              <w:t>$200</w:t>
            </w:r>
          </w:p>
        </w:tc>
        <w:tc>
          <w:tcPr>
            <w:tcW w:w="2642" w:type="dxa"/>
          </w:tcPr>
          <w:p w14:paraId="5F579C28" w14:textId="77777777" w:rsidR="00DE41E5" w:rsidRDefault="00DE41E5" w:rsidP="0098147E">
            <w:r>
              <w:t>R</w:t>
            </w:r>
            <w:r w:rsidRPr="002B11FD">
              <w:t>ecognition, Professional Development</w:t>
            </w:r>
          </w:p>
        </w:tc>
      </w:tr>
      <w:tr w:rsidR="00DE41E5" w14:paraId="0D00C513" w14:textId="77777777" w:rsidTr="0098147E">
        <w:tc>
          <w:tcPr>
            <w:tcW w:w="1125" w:type="dxa"/>
          </w:tcPr>
          <w:p w14:paraId="2A7A87E0" w14:textId="77777777" w:rsidR="00DE41E5" w:rsidRDefault="00DE41E5" w:rsidP="0098147E"/>
        </w:tc>
        <w:tc>
          <w:tcPr>
            <w:tcW w:w="3661" w:type="dxa"/>
          </w:tcPr>
          <w:p w14:paraId="39BB6B46" w14:textId="77777777" w:rsidR="00DE41E5" w:rsidRDefault="00DE41E5" w:rsidP="0098147E">
            <w:r w:rsidRPr="002B11FD">
              <w:t>Professional Development Stipend (</w:t>
            </w:r>
            <w:r>
              <w:t>15</w:t>
            </w:r>
            <w:r w:rsidRPr="002B11FD">
              <w:t xml:space="preserve"> @ $5</w:t>
            </w:r>
            <w:r>
              <w:t>75 AND 1 @ $420</w:t>
            </w:r>
            <w:r w:rsidRPr="002B11FD">
              <w:t>)</w:t>
            </w:r>
            <w:r>
              <w:t>*</w:t>
            </w:r>
          </w:p>
        </w:tc>
        <w:tc>
          <w:tcPr>
            <w:tcW w:w="1922" w:type="dxa"/>
          </w:tcPr>
          <w:p w14:paraId="660F4088" w14:textId="77777777" w:rsidR="00DE41E5" w:rsidRDefault="00DE41E5" w:rsidP="0098147E">
            <w:r>
              <w:t>$9,045</w:t>
            </w:r>
          </w:p>
        </w:tc>
        <w:tc>
          <w:tcPr>
            <w:tcW w:w="2642" w:type="dxa"/>
          </w:tcPr>
          <w:p w14:paraId="722B9505" w14:textId="77777777" w:rsidR="00DE41E5" w:rsidRDefault="00DE41E5" w:rsidP="0098147E">
            <w:r w:rsidRPr="002B11FD">
              <w:t>Professional Development</w:t>
            </w:r>
          </w:p>
        </w:tc>
      </w:tr>
      <w:tr w:rsidR="00DE41E5" w14:paraId="2FA1048E" w14:textId="77777777" w:rsidTr="0098147E">
        <w:tc>
          <w:tcPr>
            <w:tcW w:w="1125" w:type="dxa"/>
          </w:tcPr>
          <w:p w14:paraId="71951EE0" w14:textId="77777777" w:rsidR="00DE41E5" w:rsidRDefault="00DE41E5" w:rsidP="0098147E"/>
        </w:tc>
        <w:tc>
          <w:tcPr>
            <w:tcW w:w="3661" w:type="dxa"/>
          </w:tcPr>
          <w:p w14:paraId="00CE6154" w14:textId="77777777" w:rsidR="00DE41E5" w:rsidRDefault="00DE41E5" w:rsidP="0098147E">
            <w:r w:rsidRPr="002B11FD">
              <w:t>Sponsor educational webinars/opportunities</w:t>
            </w:r>
          </w:p>
        </w:tc>
        <w:tc>
          <w:tcPr>
            <w:tcW w:w="1922" w:type="dxa"/>
          </w:tcPr>
          <w:p w14:paraId="08788100" w14:textId="77777777" w:rsidR="00DE41E5" w:rsidRDefault="00DE41E5" w:rsidP="0098147E">
            <w:r>
              <w:t>$1,700</w:t>
            </w:r>
          </w:p>
        </w:tc>
        <w:tc>
          <w:tcPr>
            <w:tcW w:w="2642" w:type="dxa"/>
          </w:tcPr>
          <w:p w14:paraId="11F99A4C" w14:textId="77777777" w:rsidR="00DE41E5" w:rsidRDefault="00DE41E5" w:rsidP="0098147E">
            <w:r w:rsidRPr="002B11FD">
              <w:t>Professional Development</w:t>
            </w:r>
          </w:p>
        </w:tc>
      </w:tr>
      <w:tr w:rsidR="00DE41E5" w14:paraId="1609EB7B" w14:textId="77777777" w:rsidTr="0098147E">
        <w:tc>
          <w:tcPr>
            <w:tcW w:w="1125" w:type="dxa"/>
          </w:tcPr>
          <w:p w14:paraId="4F387A7D" w14:textId="77777777" w:rsidR="00DE41E5" w:rsidRDefault="00DE41E5" w:rsidP="0098147E"/>
        </w:tc>
        <w:tc>
          <w:tcPr>
            <w:tcW w:w="3661" w:type="dxa"/>
          </w:tcPr>
          <w:p w14:paraId="44BFE6C3" w14:textId="77777777" w:rsidR="00DE41E5" w:rsidRDefault="00DE41E5" w:rsidP="0098147E">
            <w:r w:rsidRPr="002B11FD">
              <w:t>Business Meeting expens</w:t>
            </w:r>
            <w:r>
              <w:t>es</w:t>
            </w:r>
          </w:p>
        </w:tc>
        <w:tc>
          <w:tcPr>
            <w:tcW w:w="1922" w:type="dxa"/>
          </w:tcPr>
          <w:p w14:paraId="1104A4CE" w14:textId="77777777" w:rsidR="00DE41E5" w:rsidRDefault="00DE41E5" w:rsidP="0098147E">
            <w:r>
              <w:t>$150</w:t>
            </w:r>
          </w:p>
        </w:tc>
        <w:tc>
          <w:tcPr>
            <w:tcW w:w="2642" w:type="dxa"/>
          </w:tcPr>
          <w:p w14:paraId="7A331DC4" w14:textId="77777777" w:rsidR="00DE41E5" w:rsidRDefault="00DE41E5" w:rsidP="0098147E">
            <w:r w:rsidRPr="002B11FD">
              <w:t>Business</w:t>
            </w:r>
          </w:p>
        </w:tc>
      </w:tr>
      <w:tr w:rsidR="00DE41E5" w14:paraId="02453474" w14:textId="77777777" w:rsidTr="0098147E">
        <w:tc>
          <w:tcPr>
            <w:tcW w:w="1125" w:type="dxa"/>
          </w:tcPr>
          <w:p w14:paraId="159B8A27" w14:textId="77777777" w:rsidR="00DE41E5" w:rsidRDefault="00DE41E5" w:rsidP="0098147E"/>
        </w:tc>
        <w:tc>
          <w:tcPr>
            <w:tcW w:w="3661" w:type="dxa"/>
          </w:tcPr>
          <w:p w14:paraId="0B0FC40D" w14:textId="77777777" w:rsidR="00DE41E5" w:rsidRDefault="00DE41E5" w:rsidP="0098147E">
            <w:r>
              <w:t>State of Wisconsin DFI fee</w:t>
            </w:r>
          </w:p>
        </w:tc>
        <w:tc>
          <w:tcPr>
            <w:tcW w:w="1922" w:type="dxa"/>
          </w:tcPr>
          <w:p w14:paraId="76E0DDF1" w14:textId="77777777" w:rsidR="00DE41E5" w:rsidRDefault="00DE41E5" w:rsidP="0098147E">
            <w:r>
              <w:t>$25</w:t>
            </w:r>
          </w:p>
        </w:tc>
        <w:tc>
          <w:tcPr>
            <w:tcW w:w="2642" w:type="dxa"/>
          </w:tcPr>
          <w:p w14:paraId="2BAF61BC" w14:textId="77777777" w:rsidR="00DE41E5" w:rsidRDefault="00DE41E5" w:rsidP="0098147E">
            <w:r w:rsidRPr="002B11FD">
              <w:t>Business</w:t>
            </w:r>
          </w:p>
        </w:tc>
      </w:tr>
      <w:tr w:rsidR="00DE41E5" w14:paraId="29B89354" w14:textId="77777777" w:rsidTr="0098147E">
        <w:tc>
          <w:tcPr>
            <w:tcW w:w="1125" w:type="dxa"/>
          </w:tcPr>
          <w:p w14:paraId="33FA00BC" w14:textId="77777777" w:rsidR="00DE41E5" w:rsidRDefault="00DE41E5" w:rsidP="0098147E"/>
        </w:tc>
        <w:tc>
          <w:tcPr>
            <w:tcW w:w="3661" w:type="dxa"/>
          </w:tcPr>
          <w:p w14:paraId="18FB07CA" w14:textId="77777777" w:rsidR="00DE41E5" w:rsidRDefault="00DE41E5" w:rsidP="0098147E">
            <w:r>
              <w:t>Google Fee**</w:t>
            </w:r>
          </w:p>
        </w:tc>
        <w:tc>
          <w:tcPr>
            <w:tcW w:w="1922" w:type="dxa"/>
          </w:tcPr>
          <w:p w14:paraId="7166928B" w14:textId="77777777" w:rsidR="00DE41E5" w:rsidRDefault="00DE41E5" w:rsidP="0098147E">
            <w:r>
              <w:t>$84</w:t>
            </w:r>
          </w:p>
        </w:tc>
        <w:tc>
          <w:tcPr>
            <w:tcW w:w="2642" w:type="dxa"/>
          </w:tcPr>
          <w:p w14:paraId="0710C740" w14:textId="77777777" w:rsidR="00DE41E5" w:rsidRDefault="00DE41E5" w:rsidP="0098147E">
            <w:r w:rsidRPr="002B11FD">
              <w:t>Business</w:t>
            </w:r>
          </w:p>
        </w:tc>
      </w:tr>
      <w:tr w:rsidR="00DE41E5" w14:paraId="7CD6CD31" w14:textId="77777777" w:rsidTr="0098147E">
        <w:tc>
          <w:tcPr>
            <w:tcW w:w="1125" w:type="dxa"/>
          </w:tcPr>
          <w:p w14:paraId="28F8D662" w14:textId="77777777" w:rsidR="00DE41E5" w:rsidRDefault="00DE41E5" w:rsidP="0098147E"/>
        </w:tc>
        <w:tc>
          <w:tcPr>
            <w:tcW w:w="3661" w:type="dxa"/>
          </w:tcPr>
          <w:p w14:paraId="6D453169" w14:textId="77777777" w:rsidR="00DE41E5" w:rsidRPr="002B11FD" w:rsidRDefault="00DE41E5" w:rsidP="0098147E">
            <w:pPr>
              <w:rPr>
                <w:b/>
                <w:bCs/>
              </w:rPr>
            </w:pPr>
            <w:r w:rsidRPr="002B11FD">
              <w:rPr>
                <w:b/>
                <w:bCs/>
              </w:rPr>
              <w:t>Total Proposed Expenses</w:t>
            </w:r>
          </w:p>
        </w:tc>
        <w:tc>
          <w:tcPr>
            <w:tcW w:w="1922" w:type="dxa"/>
          </w:tcPr>
          <w:p w14:paraId="128571BF" w14:textId="77777777" w:rsidR="00DE41E5" w:rsidRPr="002B11FD" w:rsidRDefault="00DE41E5" w:rsidP="0098147E">
            <w:pPr>
              <w:rPr>
                <w:b/>
                <w:bCs/>
              </w:rPr>
            </w:pPr>
            <w:r w:rsidRPr="00DE41E5">
              <w:rPr>
                <w:b/>
                <w:bCs/>
              </w:rPr>
              <w:t>$11,404</w:t>
            </w:r>
          </w:p>
        </w:tc>
        <w:tc>
          <w:tcPr>
            <w:tcW w:w="2642" w:type="dxa"/>
          </w:tcPr>
          <w:p w14:paraId="246975BE" w14:textId="77777777" w:rsidR="00DE41E5" w:rsidRPr="002B11FD" w:rsidRDefault="00DE41E5" w:rsidP="0098147E"/>
        </w:tc>
      </w:tr>
      <w:bookmarkEnd w:id="0"/>
    </w:tbl>
    <w:p w14:paraId="3A7F281D" w14:textId="77777777" w:rsidR="00DE41E5" w:rsidRDefault="00DE41E5" w:rsidP="00E21F7A">
      <w:pPr>
        <w:spacing w:after="0" w:line="240" w:lineRule="auto"/>
        <w:rPr>
          <w:rFonts w:ascii="Calibri" w:hAnsi="Calibri" w:cs="Calibri"/>
          <w:i/>
          <w:iCs/>
        </w:rPr>
      </w:pPr>
    </w:p>
    <w:p w14:paraId="229DD823" w14:textId="77777777" w:rsidR="00DE41E5" w:rsidRDefault="00DE41E5" w:rsidP="00E21F7A">
      <w:pPr>
        <w:spacing w:after="0" w:line="240" w:lineRule="auto"/>
        <w:rPr>
          <w:rFonts w:ascii="Calibri" w:hAnsi="Calibri" w:cs="Calibri"/>
          <w:i/>
          <w:iCs/>
        </w:rPr>
      </w:pPr>
    </w:p>
    <w:p w14:paraId="0D62A66A" w14:textId="3B32B02F" w:rsidR="00E21F7A" w:rsidRPr="00875120" w:rsidRDefault="00E21F7A" w:rsidP="00E21F7A">
      <w:pPr>
        <w:spacing w:after="0" w:line="240" w:lineRule="auto"/>
        <w:rPr>
          <w:rFonts w:ascii="Calibri" w:hAnsi="Calibri" w:cs="Calibri"/>
          <w:i/>
          <w:iCs/>
        </w:rPr>
      </w:pPr>
      <w:r w:rsidRPr="00875120">
        <w:rPr>
          <w:rFonts w:ascii="Calibri" w:hAnsi="Calibri" w:cs="Calibri"/>
          <w:i/>
          <w:iCs/>
        </w:rPr>
        <w:t>Guidelines for members who join later in the year – Jennifer Schram</w:t>
      </w:r>
    </w:p>
    <w:p w14:paraId="1C96E64F" w14:textId="77777777" w:rsidR="00E21F7A" w:rsidRDefault="00E21F7A" w:rsidP="00E21F7A">
      <w:pPr>
        <w:rPr>
          <w:rFonts w:ascii="Calibri" w:hAnsi="Calibri" w:cs="Calibri"/>
        </w:rPr>
      </w:pPr>
    </w:p>
    <w:p w14:paraId="640E2835" w14:textId="24EB0372" w:rsidR="00E21F7A" w:rsidRDefault="004860CB" w:rsidP="00E21F7A">
      <w:pPr>
        <w:rPr>
          <w:rFonts w:ascii="Calibri" w:hAnsi="Calibri" w:cs="Calibri"/>
        </w:rPr>
      </w:pPr>
      <w:r>
        <w:rPr>
          <w:rFonts w:ascii="Calibri" w:hAnsi="Calibri" w:cs="Calibri"/>
        </w:rPr>
        <w:t>No mention in bylaws of prorating</w:t>
      </w:r>
      <w:r w:rsidR="00FA390B">
        <w:rPr>
          <w:rFonts w:ascii="Calibri" w:hAnsi="Calibri" w:cs="Calibri"/>
        </w:rPr>
        <w:t xml:space="preserve"> so there isn't a simple way to handle individuals that join late in the year</w:t>
      </w:r>
      <w:r w:rsidR="000F08DF">
        <w:rPr>
          <w:rFonts w:ascii="Calibri" w:hAnsi="Calibri" w:cs="Calibri"/>
        </w:rPr>
        <w:t xml:space="preserve">. Jennifer Schram said two new members joined in the last couple of </w:t>
      </w:r>
      <w:r w:rsidR="00887FFD">
        <w:rPr>
          <w:rFonts w:ascii="Calibri" w:hAnsi="Calibri" w:cs="Calibri"/>
        </w:rPr>
        <w:t>weeks,</w:t>
      </w:r>
      <w:r w:rsidR="00647D45">
        <w:rPr>
          <w:rFonts w:ascii="Calibri" w:hAnsi="Calibri" w:cs="Calibri"/>
        </w:rPr>
        <w:t xml:space="preserve"> so she doesn't really want to invoice them</w:t>
      </w:r>
      <w:r w:rsidR="00C2235D">
        <w:rPr>
          <w:rFonts w:ascii="Calibri" w:hAnsi="Calibri" w:cs="Calibri"/>
        </w:rPr>
        <w:t xml:space="preserve"> again in a few weeks. She suggested </w:t>
      </w:r>
      <w:r w:rsidR="00E320A9">
        <w:rPr>
          <w:rFonts w:ascii="Calibri" w:hAnsi="Calibri" w:cs="Calibri"/>
        </w:rPr>
        <w:t>updating the generic language on the membership page of the website</w:t>
      </w:r>
      <w:r w:rsidR="00D4356A">
        <w:rPr>
          <w:rFonts w:ascii="Calibri" w:hAnsi="Calibri" w:cs="Calibri"/>
        </w:rPr>
        <w:t xml:space="preserve"> to make it clear that membership dues are for the calendar year.</w:t>
      </w:r>
    </w:p>
    <w:p w14:paraId="2E828830" w14:textId="77777777" w:rsidR="00176BE7" w:rsidRDefault="00176BE7" w:rsidP="00176BE7">
      <w:pPr>
        <w:ind w:left="720"/>
        <w:rPr>
          <w:rFonts w:ascii="Calibri" w:hAnsi="Calibri" w:cs="Calibri"/>
        </w:rPr>
      </w:pPr>
      <w:r>
        <w:rPr>
          <w:rFonts w:ascii="Calibri" w:hAnsi="Calibri" w:cs="Calibri"/>
        </w:rPr>
        <w:t>From the bylaws:</w:t>
      </w:r>
    </w:p>
    <w:p w14:paraId="60AF54A1" w14:textId="77777777" w:rsidR="00176BE7" w:rsidRDefault="00176BE7" w:rsidP="00176BE7">
      <w:pPr>
        <w:ind w:left="720"/>
        <w:rPr>
          <w:rFonts w:ascii="Calibri" w:hAnsi="Calibri" w:cs="Calibri"/>
        </w:rPr>
      </w:pPr>
      <w:r w:rsidRPr="00CB19FF">
        <w:rPr>
          <w:rFonts w:ascii="Calibri" w:hAnsi="Calibri" w:cs="Calibri"/>
        </w:rPr>
        <w:t>Dues notices shall be distributed by the membership chairperson and are payable to the membership chairperson by the deadline in accordance with WHSLA guidelines. Dues apply only to the calendar year for which they are paid. Any member whose dues are unpaid by the deadline in accordance with WHSLA guidelines shall cease to be a member of the association.</w:t>
      </w:r>
    </w:p>
    <w:p w14:paraId="414E915C" w14:textId="77777777" w:rsidR="00176BE7" w:rsidRDefault="00176BE7" w:rsidP="00176BE7">
      <w:pPr>
        <w:ind w:left="720"/>
        <w:rPr>
          <w:rFonts w:ascii="Calibri" w:hAnsi="Calibri" w:cs="Calibri"/>
        </w:rPr>
      </w:pPr>
      <w:r w:rsidRPr="00124084">
        <w:rPr>
          <w:rFonts w:ascii="Calibri" w:hAnsi="Calibri" w:cs="Calibri"/>
        </w:rPr>
        <w:t xml:space="preserve">From the guidelines: </w:t>
      </w:r>
    </w:p>
    <w:p w14:paraId="19355820" w14:textId="1CC5F75F" w:rsidR="00176BE7" w:rsidRDefault="00176BE7" w:rsidP="00176BE7">
      <w:pPr>
        <w:ind w:left="720"/>
        <w:rPr>
          <w:rFonts w:ascii="Calibri" w:hAnsi="Calibri" w:cs="Calibri"/>
        </w:rPr>
      </w:pPr>
      <w:r w:rsidRPr="00124084">
        <w:rPr>
          <w:rFonts w:ascii="Calibri" w:hAnsi="Calibri" w:cs="Calibri"/>
        </w:rPr>
        <w:t>Email individual dues notices to members each November with due date of January 31.</w:t>
      </w:r>
    </w:p>
    <w:p w14:paraId="5369E6F0" w14:textId="51432D80" w:rsidR="00176BE7" w:rsidRDefault="00D4356A" w:rsidP="00E21F7A">
      <w:pPr>
        <w:rPr>
          <w:rFonts w:ascii="Calibri" w:hAnsi="Calibri" w:cs="Calibri"/>
        </w:rPr>
      </w:pPr>
      <w:r>
        <w:rPr>
          <w:rFonts w:ascii="Calibri" w:hAnsi="Calibri" w:cs="Calibri"/>
        </w:rPr>
        <w:t xml:space="preserve">Barb proposed a motion for the board to vote on whether the two new members </w:t>
      </w:r>
      <w:r w:rsidR="00960105">
        <w:rPr>
          <w:rFonts w:ascii="Calibri" w:hAnsi="Calibri" w:cs="Calibri"/>
        </w:rPr>
        <w:t>could have their 2025 dues applied to 2026</w:t>
      </w:r>
      <w:r w:rsidR="00176BE7">
        <w:rPr>
          <w:rFonts w:ascii="Calibri" w:hAnsi="Calibri" w:cs="Calibri"/>
        </w:rPr>
        <w:t>. Unanimous approval with board vote.</w:t>
      </w:r>
    </w:p>
    <w:p w14:paraId="6D53030F" w14:textId="77777777" w:rsidR="007C7189" w:rsidRDefault="007C7189" w:rsidP="00E21F7A">
      <w:pPr>
        <w:rPr>
          <w:rFonts w:ascii="Calibri" w:hAnsi="Calibri" w:cs="Calibri"/>
        </w:rPr>
      </w:pPr>
    </w:p>
    <w:p w14:paraId="1B41ED45" w14:textId="5AA7039A" w:rsidR="00495792" w:rsidRDefault="00495792" w:rsidP="00495792">
      <w:pPr>
        <w:pStyle w:val="Heading1"/>
        <w:ind w:left="0"/>
      </w:pPr>
      <w:r>
        <w:t>Adjournment</w:t>
      </w:r>
    </w:p>
    <w:p w14:paraId="4E93EA05" w14:textId="37FC2B6E" w:rsidR="000D1652" w:rsidRPr="000D1652" w:rsidRDefault="00495792" w:rsidP="000D1652">
      <w:pPr>
        <w:spacing w:before="292" w:line="240" w:lineRule="auto"/>
        <w:ind w:right="274"/>
        <w:rPr>
          <w:rFonts w:cstheme="minorHAnsi"/>
          <w:iCs/>
          <w:sz w:val="24"/>
        </w:rPr>
      </w:pPr>
      <w:r>
        <w:rPr>
          <w:rFonts w:cstheme="minorHAnsi"/>
          <w:iCs/>
          <w:sz w:val="24"/>
        </w:rPr>
        <w:t>Meeting adjourned</w:t>
      </w:r>
      <w:r w:rsidR="00011882">
        <w:rPr>
          <w:rFonts w:cstheme="minorHAnsi"/>
          <w:iCs/>
          <w:sz w:val="24"/>
        </w:rPr>
        <w:t xml:space="preserve"> by </w:t>
      </w:r>
      <w:r w:rsidR="00534160" w:rsidRPr="00CD4E67">
        <w:rPr>
          <w:rFonts w:cstheme="minorHAnsi"/>
          <w:iCs/>
          <w:sz w:val="24"/>
        </w:rPr>
        <w:t xml:space="preserve">Barb </w:t>
      </w:r>
      <w:r w:rsidR="00534160" w:rsidRPr="007C7189">
        <w:rPr>
          <w:rFonts w:cstheme="minorHAnsi"/>
          <w:iCs/>
          <w:sz w:val="24"/>
        </w:rPr>
        <w:t>Ruggeri</w:t>
      </w:r>
      <w:r w:rsidRPr="007C7189">
        <w:rPr>
          <w:rFonts w:cstheme="minorHAnsi"/>
          <w:iCs/>
          <w:sz w:val="24"/>
        </w:rPr>
        <w:t xml:space="preserve"> at </w:t>
      </w:r>
      <w:r w:rsidR="006918D4" w:rsidRPr="007C7189">
        <w:rPr>
          <w:rFonts w:cstheme="minorHAnsi"/>
          <w:iCs/>
          <w:sz w:val="24"/>
        </w:rPr>
        <w:t>11:0</w:t>
      </w:r>
      <w:r w:rsidR="007C7189" w:rsidRPr="007C7189">
        <w:rPr>
          <w:rFonts w:cstheme="minorHAnsi"/>
          <w:iCs/>
          <w:sz w:val="24"/>
        </w:rPr>
        <w:t>6</w:t>
      </w:r>
      <w:r w:rsidR="006918D4" w:rsidRPr="007C7189">
        <w:rPr>
          <w:rFonts w:cstheme="minorHAnsi"/>
          <w:iCs/>
          <w:sz w:val="24"/>
        </w:rPr>
        <w:t xml:space="preserve"> AM</w:t>
      </w:r>
      <w:r w:rsidRPr="007C7189">
        <w:rPr>
          <w:rFonts w:cstheme="minorHAnsi"/>
          <w:iCs/>
          <w:sz w:val="24"/>
        </w:rPr>
        <w:t>.</w:t>
      </w:r>
    </w:p>
    <w:sectPr w:rsidR="000D1652" w:rsidRPr="000D165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76D8" w14:textId="77777777" w:rsidR="00036F21" w:rsidRDefault="00036F21" w:rsidP="000D7948">
      <w:pPr>
        <w:spacing w:after="0" w:line="240" w:lineRule="auto"/>
      </w:pPr>
      <w:r>
        <w:separator/>
      </w:r>
    </w:p>
  </w:endnote>
  <w:endnote w:type="continuationSeparator" w:id="0">
    <w:p w14:paraId="78B27DCB" w14:textId="77777777" w:rsidR="00036F21" w:rsidRDefault="00036F21" w:rsidP="000D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539195"/>
      <w:docPartObj>
        <w:docPartGallery w:val="Page Numbers (Bottom of Page)"/>
        <w:docPartUnique/>
      </w:docPartObj>
    </w:sdtPr>
    <w:sdtEndPr>
      <w:rPr>
        <w:noProof/>
      </w:rPr>
    </w:sdtEndPr>
    <w:sdtContent>
      <w:p w14:paraId="5AE26098" w14:textId="7F00EDEE" w:rsidR="00D958B4" w:rsidRDefault="00D95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481571" w14:textId="77777777" w:rsidR="000D7948" w:rsidRDefault="000D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B5B9" w14:textId="77777777" w:rsidR="00036F21" w:rsidRDefault="00036F21" w:rsidP="000D7948">
      <w:pPr>
        <w:spacing w:after="0" w:line="240" w:lineRule="auto"/>
      </w:pPr>
      <w:r>
        <w:separator/>
      </w:r>
    </w:p>
  </w:footnote>
  <w:footnote w:type="continuationSeparator" w:id="0">
    <w:p w14:paraId="28B05097" w14:textId="77777777" w:rsidR="00036F21" w:rsidRDefault="00036F21" w:rsidP="000D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E41"/>
    <w:multiLevelType w:val="hybridMultilevel"/>
    <w:tmpl w:val="8CB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F0D3F"/>
    <w:multiLevelType w:val="hybridMultilevel"/>
    <w:tmpl w:val="984C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B2B7E"/>
    <w:multiLevelType w:val="hybridMultilevel"/>
    <w:tmpl w:val="286408E0"/>
    <w:lvl w:ilvl="0" w:tplc="04090003">
      <w:start w:val="1"/>
      <w:numFmt w:val="bullet"/>
      <w:lvlText w:val="o"/>
      <w:lvlJc w:val="left"/>
      <w:pPr>
        <w:ind w:left="810" w:hanging="360"/>
      </w:pPr>
      <w:rPr>
        <w:rFonts w:ascii="Courier New" w:hAnsi="Courier New" w:cs="Courier New"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318744F5"/>
    <w:multiLevelType w:val="hybridMultilevel"/>
    <w:tmpl w:val="D0A259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51E36"/>
    <w:multiLevelType w:val="hybridMultilevel"/>
    <w:tmpl w:val="50484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00A8"/>
    <w:multiLevelType w:val="hybridMultilevel"/>
    <w:tmpl w:val="69543794"/>
    <w:lvl w:ilvl="0" w:tplc="D12ACA9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53A89"/>
    <w:multiLevelType w:val="hybridMultilevel"/>
    <w:tmpl w:val="21C280EC"/>
    <w:lvl w:ilvl="0" w:tplc="E8860708">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1A68"/>
    <w:multiLevelType w:val="hybridMultilevel"/>
    <w:tmpl w:val="5D0ACC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D969A7"/>
    <w:multiLevelType w:val="hybridMultilevel"/>
    <w:tmpl w:val="F7D0A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F74665"/>
    <w:multiLevelType w:val="hybridMultilevel"/>
    <w:tmpl w:val="C2420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41DA2"/>
    <w:multiLevelType w:val="hybridMultilevel"/>
    <w:tmpl w:val="125E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F4D8A"/>
    <w:multiLevelType w:val="hybridMultilevel"/>
    <w:tmpl w:val="8716D5CE"/>
    <w:lvl w:ilvl="0" w:tplc="897836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85D04"/>
    <w:multiLevelType w:val="hybridMultilevel"/>
    <w:tmpl w:val="4A066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05191">
    <w:abstractNumId w:val="5"/>
  </w:num>
  <w:num w:numId="2" w16cid:durableId="1781224119">
    <w:abstractNumId w:val="12"/>
  </w:num>
  <w:num w:numId="3" w16cid:durableId="694186915">
    <w:abstractNumId w:val="6"/>
  </w:num>
  <w:num w:numId="4" w16cid:durableId="793600185">
    <w:abstractNumId w:val="3"/>
  </w:num>
  <w:num w:numId="5" w16cid:durableId="532888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124756">
    <w:abstractNumId w:val="7"/>
  </w:num>
  <w:num w:numId="7" w16cid:durableId="2009206152">
    <w:abstractNumId w:val="8"/>
  </w:num>
  <w:num w:numId="8" w16cid:durableId="446587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5343330">
    <w:abstractNumId w:val="9"/>
  </w:num>
  <w:num w:numId="10" w16cid:durableId="802500514">
    <w:abstractNumId w:val="2"/>
  </w:num>
  <w:num w:numId="11" w16cid:durableId="20058293">
    <w:abstractNumId w:val="4"/>
  </w:num>
  <w:num w:numId="12" w16cid:durableId="1674604691">
    <w:abstractNumId w:val="10"/>
  </w:num>
  <w:num w:numId="13" w16cid:durableId="2037194628">
    <w:abstractNumId w:val="11"/>
  </w:num>
  <w:num w:numId="14" w16cid:durableId="1014070050">
    <w:abstractNumId w:val="1"/>
  </w:num>
  <w:num w:numId="15" w16cid:durableId="122329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E5"/>
    <w:rsid w:val="000002DF"/>
    <w:rsid w:val="000002F4"/>
    <w:rsid w:val="00000C93"/>
    <w:rsid w:val="00001B12"/>
    <w:rsid w:val="0000602C"/>
    <w:rsid w:val="00007B97"/>
    <w:rsid w:val="000101A5"/>
    <w:rsid w:val="00010A72"/>
    <w:rsid w:val="00011882"/>
    <w:rsid w:val="00021574"/>
    <w:rsid w:val="00036F21"/>
    <w:rsid w:val="000479E3"/>
    <w:rsid w:val="000538F0"/>
    <w:rsid w:val="0006266C"/>
    <w:rsid w:val="0006397B"/>
    <w:rsid w:val="0006780C"/>
    <w:rsid w:val="00067918"/>
    <w:rsid w:val="00072C61"/>
    <w:rsid w:val="00073071"/>
    <w:rsid w:val="00075295"/>
    <w:rsid w:val="0007566E"/>
    <w:rsid w:val="00077C3F"/>
    <w:rsid w:val="00086218"/>
    <w:rsid w:val="00087AE8"/>
    <w:rsid w:val="00095D1B"/>
    <w:rsid w:val="000A4AB3"/>
    <w:rsid w:val="000A72F2"/>
    <w:rsid w:val="000A7BAC"/>
    <w:rsid w:val="000B264B"/>
    <w:rsid w:val="000B4348"/>
    <w:rsid w:val="000C0BF5"/>
    <w:rsid w:val="000C0D21"/>
    <w:rsid w:val="000C27C2"/>
    <w:rsid w:val="000C2A51"/>
    <w:rsid w:val="000C2DB6"/>
    <w:rsid w:val="000C3F39"/>
    <w:rsid w:val="000C4FA0"/>
    <w:rsid w:val="000C5621"/>
    <w:rsid w:val="000C6046"/>
    <w:rsid w:val="000C777C"/>
    <w:rsid w:val="000D1652"/>
    <w:rsid w:val="000D6BEA"/>
    <w:rsid w:val="000D7948"/>
    <w:rsid w:val="000D7B33"/>
    <w:rsid w:val="000E1CAB"/>
    <w:rsid w:val="000E730E"/>
    <w:rsid w:val="000F08DF"/>
    <w:rsid w:val="000F1A55"/>
    <w:rsid w:val="000F4957"/>
    <w:rsid w:val="001078B0"/>
    <w:rsid w:val="001142FB"/>
    <w:rsid w:val="00115B28"/>
    <w:rsid w:val="00117BB0"/>
    <w:rsid w:val="0012053E"/>
    <w:rsid w:val="00121D10"/>
    <w:rsid w:val="00122127"/>
    <w:rsid w:val="00122E45"/>
    <w:rsid w:val="00123AD0"/>
    <w:rsid w:val="00124084"/>
    <w:rsid w:val="00124F92"/>
    <w:rsid w:val="00132EBB"/>
    <w:rsid w:val="00134C1F"/>
    <w:rsid w:val="00135712"/>
    <w:rsid w:val="001557CA"/>
    <w:rsid w:val="00156647"/>
    <w:rsid w:val="0016016E"/>
    <w:rsid w:val="00164072"/>
    <w:rsid w:val="00165BBA"/>
    <w:rsid w:val="00170168"/>
    <w:rsid w:val="001736A3"/>
    <w:rsid w:val="00173BA9"/>
    <w:rsid w:val="00175922"/>
    <w:rsid w:val="00176BE7"/>
    <w:rsid w:val="0017779D"/>
    <w:rsid w:val="00181E55"/>
    <w:rsid w:val="00190CFE"/>
    <w:rsid w:val="00190E90"/>
    <w:rsid w:val="00195F8D"/>
    <w:rsid w:val="001A0C62"/>
    <w:rsid w:val="001A36C3"/>
    <w:rsid w:val="001A6415"/>
    <w:rsid w:val="001A6C48"/>
    <w:rsid w:val="001B0989"/>
    <w:rsid w:val="001B2F2C"/>
    <w:rsid w:val="001B622A"/>
    <w:rsid w:val="001B705D"/>
    <w:rsid w:val="001B7D8D"/>
    <w:rsid w:val="001C1D14"/>
    <w:rsid w:val="001D0D0C"/>
    <w:rsid w:val="001D42EA"/>
    <w:rsid w:val="001E040F"/>
    <w:rsid w:val="001E3E9B"/>
    <w:rsid w:val="00201BF7"/>
    <w:rsid w:val="00202FD1"/>
    <w:rsid w:val="00204957"/>
    <w:rsid w:val="00206916"/>
    <w:rsid w:val="002103D8"/>
    <w:rsid w:val="002112A4"/>
    <w:rsid w:val="002179D7"/>
    <w:rsid w:val="00220B70"/>
    <w:rsid w:val="0022362C"/>
    <w:rsid w:val="00240C6A"/>
    <w:rsid w:val="0024136F"/>
    <w:rsid w:val="002425DC"/>
    <w:rsid w:val="002432C2"/>
    <w:rsid w:val="00256B0B"/>
    <w:rsid w:val="00271018"/>
    <w:rsid w:val="002753CE"/>
    <w:rsid w:val="0027576B"/>
    <w:rsid w:val="0028341D"/>
    <w:rsid w:val="00285A40"/>
    <w:rsid w:val="00285F75"/>
    <w:rsid w:val="00286149"/>
    <w:rsid w:val="00286902"/>
    <w:rsid w:val="00294026"/>
    <w:rsid w:val="00296F5D"/>
    <w:rsid w:val="002A464D"/>
    <w:rsid w:val="002A5B41"/>
    <w:rsid w:val="002B1B00"/>
    <w:rsid w:val="002B4318"/>
    <w:rsid w:val="002C3B85"/>
    <w:rsid w:val="002D022F"/>
    <w:rsid w:val="002F31C6"/>
    <w:rsid w:val="002F7314"/>
    <w:rsid w:val="00303EE0"/>
    <w:rsid w:val="00305B3F"/>
    <w:rsid w:val="00307E9D"/>
    <w:rsid w:val="00312438"/>
    <w:rsid w:val="003135D5"/>
    <w:rsid w:val="003178D0"/>
    <w:rsid w:val="00324AF0"/>
    <w:rsid w:val="00325641"/>
    <w:rsid w:val="00327DA6"/>
    <w:rsid w:val="003344CE"/>
    <w:rsid w:val="00336648"/>
    <w:rsid w:val="00340B86"/>
    <w:rsid w:val="00345DD1"/>
    <w:rsid w:val="003466B9"/>
    <w:rsid w:val="003468C2"/>
    <w:rsid w:val="003542F1"/>
    <w:rsid w:val="00363752"/>
    <w:rsid w:val="0036410D"/>
    <w:rsid w:val="0037301E"/>
    <w:rsid w:val="0037307B"/>
    <w:rsid w:val="003738C8"/>
    <w:rsid w:val="003750CB"/>
    <w:rsid w:val="003777FC"/>
    <w:rsid w:val="0038195F"/>
    <w:rsid w:val="0038630F"/>
    <w:rsid w:val="00391376"/>
    <w:rsid w:val="003A12C2"/>
    <w:rsid w:val="003A6196"/>
    <w:rsid w:val="003A7D11"/>
    <w:rsid w:val="003B3B83"/>
    <w:rsid w:val="003C5DB7"/>
    <w:rsid w:val="003D14B4"/>
    <w:rsid w:val="003D3541"/>
    <w:rsid w:val="003D5B27"/>
    <w:rsid w:val="003D7103"/>
    <w:rsid w:val="003E390B"/>
    <w:rsid w:val="003E4F8C"/>
    <w:rsid w:val="003F25ED"/>
    <w:rsid w:val="003F36F8"/>
    <w:rsid w:val="003F5101"/>
    <w:rsid w:val="003F680A"/>
    <w:rsid w:val="0040519D"/>
    <w:rsid w:val="0040563C"/>
    <w:rsid w:val="00406E4A"/>
    <w:rsid w:val="00422D12"/>
    <w:rsid w:val="00423769"/>
    <w:rsid w:val="00424654"/>
    <w:rsid w:val="004339FC"/>
    <w:rsid w:val="00445EA2"/>
    <w:rsid w:val="004466FA"/>
    <w:rsid w:val="00457B46"/>
    <w:rsid w:val="00463B3A"/>
    <w:rsid w:val="00471D6F"/>
    <w:rsid w:val="00473064"/>
    <w:rsid w:val="00481AE2"/>
    <w:rsid w:val="00482828"/>
    <w:rsid w:val="004860CB"/>
    <w:rsid w:val="004947DF"/>
    <w:rsid w:val="00495792"/>
    <w:rsid w:val="004A4DF2"/>
    <w:rsid w:val="004A7378"/>
    <w:rsid w:val="004B2F3D"/>
    <w:rsid w:val="004B30C9"/>
    <w:rsid w:val="004B3BC4"/>
    <w:rsid w:val="004B46E2"/>
    <w:rsid w:val="004B66D8"/>
    <w:rsid w:val="004C0413"/>
    <w:rsid w:val="004C2A4E"/>
    <w:rsid w:val="004C4556"/>
    <w:rsid w:val="004C643D"/>
    <w:rsid w:val="004D1A00"/>
    <w:rsid w:val="004D70AE"/>
    <w:rsid w:val="004E39DE"/>
    <w:rsid w:val="004F3200"/>
    <w:rsid w:val="004F5481"/>
    <w:rsid w:val="004F58D3"/>
    <w:rsid w:val="00503DAA"/>
    <w:rsid w:val="005056E2"/>
    <w:rsid w:val="00507A90"/>
    <w:rsid w:val="005106FF"/>
    <w:rsid w:val="00512946"/>
    <w:rsid w:val="005144B9"/>
    <w:rsid w:val="00516A5B"/>
    <w:rsid w:val="005262BB"/>
    <w:rsid w:val="0053399A"/>
    <w:rsid w:val="00534160"/>
    <w:rsid w:val="00540924"/>
    <w:rsid w:val="00546E38"/>
    <w:rsid w:val="00552933"/>
    <w:rsid w:val="00571079"/>
    <w:rsid w:val="0057461A"/>
    <w:rsid w:val="00574FB1"/>
    <w:rsid w:val="0058291F"/>
    <w:rsid w:val="00583932"/>
    <w:rsid w:val="00583D80"/>
    <w:rsid w:val="00584A90"/>
    <w:rsid w:val="00586204"/>
    <w:rsid w:val="00597307"/>
    <w:rsid w:val="005A23FB"/>
    <w:rsid w:val="005A71FA"/>
    <w:rsid w:val="005A7E6D"/>
    <w:rsid w:val="005A7EF3"/>
    <w:rsid w:val="005C62A4"/>
    <w:rsid w:val="005D67A0"/>
    <w:rsid w:val="005E116A"/>
    <w:rsid w:val="005E4656"/>
    <w:rsid w:val="005E50F7"/>
    <w:rsid w:val="00604758"/>
    <w:rsid w:val="00605EDC"/>
    <w:rsid w:val="00606A6F"/>
    <w:rsid w:val="006118F3"/>
    <w:rsid w:val="006178E8"/>
    <w:rsid w:val="00632258"/>
    <w:rsid w:val="006355D5"/>
    <w:rsid w:val="00647D45"/>
    <w:rsid w:val="00647FE6"/>
    <w:rsid w:val="00653094"/>
    <w:rsid w:val="00655163"/>
    <w:rsid w:val="00661627"/>
    <w:rsid w:val="00664C5E"/>
    <w:rsid w:val="00677171"/>
    <w:rsid w:val="006800B2"/>
    <w:rsid w:val="00682B31"/>
    <w:rsid w:val="0068360A"/>
    <w:rsid w:val="00685F62"/>
    <w:rsid w:val="00686881"/>
    <w:rsid w:val="006918D4"/>
    <w:rsid w:val="00697EE3"/>
    <w:rsid w:val="006A18BC"/>
    <w:rsid w:val="006A1BF7"/>
    <w:rsid w:val="006B71AC"/>
    <w:rsid w:val="006C2AB0"/>
    <w:rsid w:val="006C2B5F"/>
    <w:rsid w:val="006D6955"/>
    <w:rsid w:val="006E1D5D"/>
    <w:rsid w:val="006F2248"/>
    <w:rsid w:val="006F44B3"/>
    <w:rsid w:val="006F6700"/>
    <w:rsid w:val="006F6D3C"/>
    <w:rsid w:val="007055F2"/>
    <w:rsid w:val="00712263"/>
    <w:rsid w:val="0071761E"/>
    <w:rsid w:val="00723E4F"/>
    <w:rsid w:val="007245D6"/>
    <w:rsid w:val="0073669F"/>
    <w:rsid w:val="007378CD"/>
    <w:rsid w:val="00741C62"/>
    <w:rsid w:val="00750B08"/>
    <w:rsid w:val="007515F3"/>
    <w:rsid w:val="00760F43"/>
    <w:rsid w:val="00761030"/>
    <w:rsid w:val="0076141B"/>
    <w:rsid w:val="00766A3B"/>
    <w:rsid w:val="007672C7"/>
    <w:rsid w:val="00771DB5"/>
    <w:rsid w:val="00773D70"/>
    <w:rsid w:val="007761A5"/>
    <w:rsid w:val="007769F3"/>
    <w:rsid w:val="0078145E"/>
    <w:rsid w:val="007A1A2F"/>
    <w:rsid w:val="007A674C"/>
    <w:rsid w:val="007B2AF6"/>
    <w:rsid w:val="007B6AFF"/>
    <w:rsid w:val="007C012C"/>
    <w:rsid w:val="007C3412"/>
    <w:rsid w:val="007C53B9"/>
    <w:rsid w:val="007C5C62"/>
    <w:rsid w:val="007C7189"/>
    <w:rsid w:val="007D5FC1"/>
    <w:rsid w:val="007E05BF"/>
    <w:rsid w:val="007E4B38"/>
    <w:rsid w:val="007E5E95"/>
    <w:rsid w:val="008041A6"/>
    <w:rsid w:val="008118C7"/>
    <w:rsid w:val="00821EA4"/>
    <w:rsid w:val="00821F0E"/>
    <w:rsid w:val="0082208B"/>
    <w:rsid w:val="00822E4D"/>
    <w:rsid w:val="00823880"/>
    <w:rsid w:val="00830973"/>
    <w:rsid w:val="0083319F"/>
    <w:rsid w:val="00835E77"/>
    <w:rsid w:val="00836FB0"/>
    <w:rsid w:val="0083728E"/>
    <w:rsid w:val="008406B3"/>
    <w:rsid w:val="00851877"/>
    <w:rsid w:val="008561A6"/>
    <w:rsid w:val="00861D47"/>
    <w:rsid w:val="00862578"/>
    <w:rsid w:val="00875120"/>
    <w:rsid w:val="00876CBD"/>
    <w:rsid w:val="008774E3"/>
    <w:rsid w:val="0088394D"/>
    <w:rsid w:val="008842E9"/>
    <w:rsid w:val="00886DBE"/>
    <w:rsid w:val="00887FFD"/>
    <w:rsid w:val="00894FE8"/>
    <w:rsid w:val="008A4644"/>
    <w:rsid w:val="008B0197"/>
    <w:rsid w:val="008B447E"/>
    <w:rsid w:val="008B49A7"/>
    <w:rsid w:val="008B5B6A"/>
    <w:rsid w:val="008B7A52"/>
    <w:rsid w:val="008C45A0"/>
    <w:rsid w:val="008C45F1"/>
    <w:rsid w:val="008C46F4"/>
    <w:rsid w:val="008D652F"/>
    <w:rsid w:val="008E0CFF"/>
    <w:rsid w:val="008E36EA"/>
    <w:rsid w:val="008E5471"/>
    <w:rsid w:val="008E723C"/>
    <w:rsid w:val="008E7502"/>
    <w:rsid w:val="008E7D02"/>
    <w:rsid w:val="009132F6"/>
    <w:rsid w:val="009235CA"/>
    <w:rsid w:val="00925834"/>
    <w:rsid w:val="009268B2"/>
    <w:rsid w:val="00927174"/>
    <w:rsid w:val="0093035C"/>
    <w:rsid w:val="00936588"/>
    <w:rsid w:val="00937004"/>
    <w:rsid w:val="009405D2"/>
    <w:rsid w:val="00952C10"/>
    <w:rsid w:val="009530ED"/>
    <w:rsid w:val="009548F7"/>
    <w:rsid w:val="00960105"/>
    <w:rsid w:val="009636A2"/>
    <w:rsid w:val="009703AC"/>
    <w:rsid w:val="00972C7E"/>
    <w:rsid w:val="009732B2"/>
    <w:rsid w:val="009773FB"/>
    <w:rsid w:val="00977875"/>
    <w:rsid w:val="00981899"/>
    <w:rsid w:val="009849F0"/>
    <w:rsid w:val="00986C99"/>
    <w:rsid w:val="00991770"/>
    <w:rsid w:val="00995368"/>
    <w:rsid w:val="009A22DC"/>
    <w:rsid w:val="009B67EA"/>
    <w:rsid w:val="009B706A"/>
    <w:rsid w:val="009C2590"/>
    <w:rsid w:val="009D182C"/>
    <w:rsid w:val="009D1955"/>
    <w:rsid w:val="009D2900"/>
    <w:rsid w:val="009D4409"/>
    <w:rsid w:val="009E4CD4"/>
    <w:rsid w:val="009E5303"/>
    <w:rsid w:val="009E58EB"/>
    <w:rsid w:val="009F05B8"/>
    <w:rsid w:val="009F0FB2"/>
    <w:rsid w:val="009F1290"/>
    <w:rsid w:val="009F7290"/>
    <w:rsid w:val="00A001E6"/>
    <w:rsid w:val="00A02E4B"/>
    <w:rsid w:val="00A06D83"/>
    <w:rsid w:val="00A07ED4"/>
    <w:rsid w:val="00A20BED"/>
    <w:rsid w:val="00A21E53"/>
    <w:rsid w:val="00A308CF"/>
    <w:rsid w:val="00A3230D"/>
    <w:rsid w:val="00A35AE8"/>
    <w:rsid w:val="00A35C4B"/>
    <w:rsid w:val="00A404B1"/>
    <w:rsid w:val="00A4259C"/>
    <w:rsid w:val="00A51DED"/>
    <w:rsid w:val="00A5564F"/>
    <w:rsid w:val="00A558ED"/>
    <w:rsid w:val="00A56C1E"/>
    <w:rsid w:val="00A5728C"/>
    <w:rsid w:val="00A62779"/>
    <w:rsid w:val="00A63E95"/>
    <w:rsid w:val="00A76802"/>
    <w:rsid w:val="00A81A27"/>
    <w:rsid w:val="00A84DA3"/>
    <w:rsid w:val="00AA1815"/>
    <w:rsid w:val="00AA7583"/>
    <w:rsid w:val="00AB1BE4"/>
    <w:rsid w:val="00AB255C"/>
    <w:rsid w:val="00AB5EF9"/>
    <w:rsid w:val="00AC007F"/>
    <w:rsid w:val="00AC054D"/>
    <w:rsid w:val="00AC4A9B"/>
    <w:rsid w:val="00AD35E0"/>
    <w:rsid w:val="00AD4F72"/>
    <w:rsid w:val="00AD53B8"/>
    <w:rsid w:val="00AE110A"/>
    <w:rsid w:val="00AE73D8"/>
    <w:rsid w:val="00AE7E7C"/>
    <w:rsid w:val="00AF0B94"/>
    <w:rsid w:val="00B05D32"/>
    <w:rsid w:val="00B14F89"/>
    <w:rsid w:val="00B1540C"/>
    <w:rsid w:val="00B16F57"/>
    <w:rsid w:val="00B22DE9"/>
    <w:rsid w:val="00B275F0"/>
    <w:rsid w:val="00B3052F"/>
    <w:rsid w:val="00B313C6"/>
    <w:rsid w:val="00B354A9"/>
    <w:rsid w:val="00B4167E"/>
    <w:rsid w:val="00B4389E"/>
    <w:rsid w:val="00B53E81"/>
    <w:rsid w:val="00B56305"/>
    <w:rsid w:val="00B65FBB"/>
    <w:rsid w:val="00B70E0D"/>
    <w:rsid w:val="00B731E5"/>
    <w:rsid w:val="00B80413"/>
    <w:rsid w:val="00B815A3"/>
    <w:rsid w:val="00BA034F"/>
    <w:rsid w:val="00BA5A0A"/>
    <w:rsid w:val="00BB1048"/>
    <w:rsid w:val="00BB7988"/>
    <w:rsid w:val="00BC015C"/>
    <w:rsid w:val="00BC0D1D"/>
    <w:rsid w:val="00BC69FE"/>
    <w:rsid w:val="00BD301C"/>
    <w:rsid w:val="00BD330B"/>
    <w:rsid w:val="00BD4763"/>
    <w:rsid w:val="00BD4A18"/>
    <w:rsid w:val="00BD7424"/>
    <w:rsid w:val="00BE4702"/>
    <w:rsid w:val="00BE50EE"/>
    <w:rsid w:val="00BE6BD3"/>
    <w:rsid w:val="00BF6654"/>
    <w:rsid w:val="00C00370"/>
    <w:rsid w:val="00C12401"/>
    <w:rsid w:val="00C2235D"/>
    <w:rsid w:val="00C23346"/>
    <w:rsid w:val="00C31BE6"/>
    <w:rsid w:val="00C35294"/>
    <w:rsid w:val="00C35F99"/>
    <w:rsid w:val="00C47B8F"/>
    <w:rsid w:val="00C5057B"/>
    <w:rsid w:val="00C5132D"/>
    <w:rsid w:val="00C54453"/>
    <w:rsid w:val="00C55CCC"/>
    <w:rsid w:val="00C569F6"/>
    <w:rsid w:val="00C57AD9"/>
    <w:rsid w:val="00C636AB"/>
    <w:rsid w:val="00C71D23"/>
    <w:rsid w:val="00C80F7E"/>
    <w:rsid w:val="00C84D42"/>
    <w:rsid w:val="00C87ABA"/>
    <w:rsid w:val="00C912EA"/>
    <w:rsid w:val="00C916F0"/>
    <w:rsid w:val="00C95341"/>
    <w:rsid w:val="00CA3710"/>
    <w:rsid w:val="00CA5B01"/>
    <w:rsid w:val="00CB19FF"/>
    <w:rsid w:val="00CB3B19"/>
    <w:rsid w:val="00CB7AD6"/>
    <w:rsid w:val="00CC342A"/>
    <w:rsid w:val="00CC3CEA"/>
    <w:rsid w:val="00CC4119"/>
    <w:rsid w:val="00CC4296"/>
    <w:rsid w:val="00CC786E"/>
    <w:rsid w:val="00CD18D7"/>
    <w:rsid w:val="00CD1E24"/>
    <w:rsid w:val="00CD2C93"/>
    <w:rsid w:val="00CD4E67"/>
    <w:rsid w:val="00CD6719"/>
    <w:rsid w:val="00CD74CC"/>
    <w:rsid w:val="00CE2172"/>
    <w:rsid w:val="00CE40CF"/>
    <w:rsid w:val="00CE4513"/>
    <w:rsid w:val="00CF2FBC"/>
    <w:rsid w:val="00CF3AE1"/>
    <w:rsid w:val="00D018E8"/>
    <w:rsid w:val="00D01A4F"/>
    <w:rsid w:val="00D0339E"/>
    <w:rsid w:val="00D0505B"/>
    <w:rsid w:val="00D06F19"/>
    <w:rsid w:val="00D10D0E"/>
    <w:rsid w:val="00D16015"/>
    <w:rsid w:val="00D24897"/>
    <w:rsid w:val="00D30B31"/>
    <w:rsid w:val="00D32F39"/>
    <w:rsid w:val="00D4053C"/>
    <w:rsid w:val="00D418A9"/>
    <w:rsid w:val="00D41975"/>
    <w:rsid w:val="00D4355F"/>
    <w:rsid w:val="00D4356A"/>
    <w:rsid w:val="00D45213"/>
    <w:rsid w:val="00D4754E"/>
    <w:rsid w:val="00D60434"/>
    <w:rsid w:val="00D71474"/>
    <w:rsid w:val="00D87065"/>
    <w:rsid w:val="00D87A52"/>
    <w:rsid w:val="00D87AA1"/>
    <w:rsid w:val="00D958B4"/>
    <w:rsid w:val="00DA60C9"/>
    <w:rsid w:val="00DB01AF"/>
    <w:rsid w:val="00DB2603"/>
    <w:rsid w:val="00DB58C4"/>
    <w:rsid w:val="00DB5EB7"/>
    <w:rsid w:val="00DC1B8E"/>
    <w:rsid w:val="00DC555C"/>
    <w:rsid w:val="00DC6032"/>
    <w:rsid w:val="00DD2C3F"/>
    <w:rsid w:val="00DD2ECB"/>
    <w:rsid w:val="00DD46AA"/>
    <w:rsid w:val="00DE41E5"/>
    <w:rsid w:val="00DE76BF"/>
    <w:rsid w:val="00DF34D9"/>
    <w:rsid w:val="00DF45D0"/>
    <w:rsid w:val="00DF7913"/>
    <w:rsid w:val="00E05190"/>
    <w:rsid w:val="00E06919"/>
    <w:rsid w:val="00E07E4D"/>
    <w:rsid w:val="00E12D63"/>
    <w:rsid w:val="00E14317"/>
    <w:rsid w:val="00E21F7A"/>
    <w:rsid w:val="00E25165"/>
    <w:rsid w:val="00E252BB"/>
    <w:rsid w:val="00E27351"/>
    <w:rsid w:val="00E31630"/>
    <w:rsid w:val="00E320A9"/>
    <w:rsid w:val="00E32D7A"/>
    <w:rsid w:val="00E45A94"/>
    <w:rsid w:val="00E46855"/>
    <w:rsid w:val="00E50871"/>
    <w:rsid w:val="00E50E81"/>
    <w:rsid w:val="00E543B1"/>
    <w:rsid w:val="00E61A6C"/>
    <w:rsid w:val="00E65A0A"/>
    <w:rsid w:val="00E84799"/>
    <w:rsid w:val="00E8633A"/>
    <w:rsid w:val="00E87481"/>
    <w:rsid w:val="00E922D3"/>
    <w:rsid w:val="00E93AB9"/>
    <w:rsid w:val="00E93B5D"/>
    <w:rsid w:val="00E97AEA"/>
    <w:rsid w:val="00EA481B"/>
    <w:rsid w:val="00EA6A3E"/>
    <w:rsid w:val="00EA7A81"/>
    <w:rsid w:val="00EB41E5"/>
    <w:rsid w:val="00EB7E6A"/>
    <w:rsid w:val="00EC4D34"/>
    <w:rsid w:val="00EC6EE0"/>
    <w:rsid w:val="00ED3157"/>
    <w:rsid w:val="00ED6F3C"/>
    <w:rsid w:val="00EE2064"/>
    <w:rsid w:val="00EE255B"/>
    <w:rsid w:val="00EE2BC4"/>
    <w:rsid w:val="00EE496D"/>
    <w:rsid w:val="00EF5B2D"/>
    <w:rsid w:val="00F013D0"/>
    <w:rsid w:val="00F02BB8"/>
    <w:rsid w:val="00F02DA4"/>
    <w:rsid w:val="00F054D5"/>
    <w:rsid w:val="00F10F96"/>
    <w:rsid w:val="00F112E5"/>
    <w:rsid w:val="00F1645C"/>
    <w:rsid w:val="00F250C4"/>
    <w:rsid w:val="00F321EB"/>
    <w:rsid w:val="00F4241F"/>
    <w:rsid w:val="00F47A42"/>
    <w:rsid w:val="00F5096C"/>
    <w:rsid w:val="00F5260F"/>
    <w:rsid w:val="00F56536"/>
    <w:rsid w:val="00F57607"/>
    <w:rsid w:val="00F61275"/>
    <w:rsid w:val="00F63A69"/>
    <w:rsid w:val="00F63B2F"/>
    <w:rsid w:val="00F663C3"/>
    <w:rsid w:val="00F75651"/>
    <w:rsid w:val="00F769FD"/>
    <w:rsid w:val="00F7703B"/>
    <w:rsid w:val="00F77D4C"/>
    <w:rsid w:val="00F810F1"/>
    <w:rsid w:val="00F96062"/>
    <w:rsid w:val="00F96AA2"/>
    <w:rsid w:val="00F97481"/>
    <w:rsid w:val="00FA390B"/>
    <w:rsid w:val="00FB2276"/>
    <w:rsid w:val="00FB556F"/>
    <w:rsid w:val="00FC13F3"/>
    <w:rsid w:val="00FC2AD9"/>
    <w:rsid w:val="00FC4FCA"/>
    <w:rsid w:val="00FD2113"/>
    <w:rsid w:val="00FD3AC7"/>
    <w:rsid w:val="00FE6969"/>
    <w:rsid w:val="00FE7482"/>
    <w:rsid w:val="00FF2386"/>
    <w:rsid w:val="25B912A6"/>
    <w:rsid w:val="4912F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49"/>
  <w15:chartTrackingRefBased/>
  <w15:docId w15:val="{F2897B84-3D6F-4D7D-8E37-7938CBE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F0"/>
  </w:style>
  <w:style w:type="paragraph" w:styleId="Heading1">
    <w:name w:val="heading 1"/>
    <w:basedOn w:val="Normal"/>
    <w:link w:val="Heading1Char"/>
    <w:uiPriority w:val="9"/>
    <w:qFormat/>
    <w:rsid w:val="00F112E5"/>
    <w:pPr>
      <w:widowControl w:val="0"/>
      <w:autoSpaceDE w:val="0"/>
      <w:autoSpaceDN w:val="0"/>
      <w:spacing w:after="0" w:line="341" w:lineRule="exact"/>
      <w:ind w:left="160"/>
      <w:outlineLvl w:val="0"/>
    </w:pPr>
    <w:rPr>
      <w:rFonts w:ascii="Calibri" w:eastAsia="Calibri" w:hAnsi="Calibri" w:cs="Calibri"/>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E5"/>
    <w:rPr>
      <w:rFonts w:ascii="Calibri" w:eastAsia="Calibri" w:hAnsi="Calibri" w:cs="Calibri"/>
      <w:b/>
      <w:bCs/>
      <w:kern w:val="0"/>
      <w:sz w:val="28"/>
      <w:szCs w:val="28"/>
      <w14:ligatures w14:val="none"/>
    </w:rPr>
  </w:style>
  <w:style w:type="paragraph" w:customStyle="1" w:styleId="Default">
    <w:name w:val="Default"/>
    <w:rsid w:val="00F112E5"/>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F112E5"/>
    <w:pPr>
      <w:widowControl w:val="0"/>
      <w:autoSpaceDE w:val="0"/>
      <w:autoSpaceDN w:val="0"/>
      <w:spacing w:after="0" w:line="240" w:lineRule="auto"/>
      <w:ind w:left="160"/>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F112E5"/>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00F112E5"/>
    <w:pPr>
      <w:widowControl w:val="0"/>
      <w:autoSpaceDE w:val="0"/>
      <w:autoSpaceDN w:val="0"/>
      <w:spacing w:after="0" w:line="240" w:lineRule="auto"/>
    </w:pPr>
    <w:rPr>
      <w:rFonts w:ascii="Calibri" w:eastAsia="Calibri" w:hAnsi="Calibri" w:cs="Calibri"/>
      <w:kern w:val="0"/>
      <w14:ligatures w14:val="none"/>
    </w:rPr>
  </w:style>
  <w:style w:type="paragraph" w:styleId="ListParagraph">
    <w:name w:val="List Paragraph"/>
    <w:basedOn w:val="Normal"/>
    <w:uiPriority w:val="34"/>
    <w:qFormat/>
    <w:rsid w:val="0038195F"/>
    <w:pPr>
      <w:ind w:left="720"/>
      <w:contextualSpacing/>
    </w:pPr>
  </w:style>
  <w:style w:type="character" w:styleId="Hyperlink">
    <w:name w:val="Hyperlink"/>
    <w:basedOn w:val="DefaultParagraphFont"/>
    <w:uiPriority w:val="99"/>
    <w:unhideWhenUsed/>
    <w:rsid w:val="004339FC"/>
    <w:rPr>
      <w:color w:val="0563C1" w:themeColor="hyperlink"/>
      <w:u w:val="single"/>
    </w:rPr>
  </w:style>
  <w:style w:type="table" w:styleId="TableGrid">
    <w:name w:val="Table Grid"/>
    <w:basedOn w:val="TableNormal"/>
    <w:uiPriority w:val="39"/>
    <w:rsid w:val="0024136F"/>
    <w:pPr>
      <w:spacing w:after="0" w:line="240" w:lineRule="auto"/>
    </w:pPr>
    <w:rPr>
      <w:rFonts w:ascii="Cambria" w:eastAsia="MS ??" w:hAnsi="Cambria"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73D70"/>
    <w:rPr>
      <w:color w:val="605E5C"/>
      <w:shd w:val="clear" w:color="auto" w:fill="E1DFDD"/>
    </w:rPr>
  </w:style>
  <w:style w:type="paragraph" w:styleId="Header">
    <w:name w:val="header"/>
    <w:basedOn w:val="Normal"/>
    <w:link w:val="HeaderChar"/>
    <w:uiPriority w:val="99"/>
    <w:unhideWhenUsed/>
    <w:rsid w:val="000D7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48"/>
  </w:style>
  <w:style w:type="paragraph" w:styleId="Footer">
    <w:name w:val="footer"/>
    <w:basedOn w:val="Normal"/>
    <w:link w:val="FooterChar"/>
    <w:uiPriority w:val="99"/>
    <w:unhideWhenUsed/>
    <w:rsid w:val="000D7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8131">
      <w:bodyDiv w:val="1"/>
      <w:marLeft w:val="0"/>
      <w:marRight w:val="0"/>
      <w:marTop w:val="0"/>
      <w:marBottom w:val="0"/>
      <w:divBdr>
        <w:top w:val="none" w:sz="0" w:space="0" w:color="auto"/>
        <w:left w:val="none" w:sz="0" w:space="0" w:color="auto"/>
        <w:bottom w:val="none" w:sz="0" w:space="0" w:color="auto"/>
        <w:right w:val="none" w:sz="0" w:space="0" w:color="auto"/>
      </w:divBdr>
    </w:div>
    <w:div w:id="15978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058193\AppData\Local\Microsoft\Windows\INetCache\Content.Outlook\02Q2AL5U\Image_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file:///C:\Users\058193\AppData\Local\Microsoft\Windows\INetCache\Content.Outlook\02Q2AL5U\Image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C:\Users\058193\AppData\Local\Microsoft\Windows\INetCache\Content.Outlook\02Q2AL5U\Image_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3632</Words>
  <Characters>18746</Characters>
  <Application>Microsoft Office Word</Application>
  <DocSecurity>0</DocSecurity>
  <Lines>535</Lines>
  <Paragraphs>333</Paragraphs>
  <ScaleCrop>false</ScaleCrop>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 Jennifer</dc:creator>
  <cp:keywords/>
  <dc:description/>
  <cp:lastModifiedBy>Deal, Jennifer</cp:lastModifiedBy>
  <cp:revision>581</cp:revision>
  <dcterms:created xsi:type="dcterms:W3CDTF">2024-03-15T15:56:00Z</dcterms:created>
  <dcterms:modified xsi:type="dcterms:W3CDTF">2026-03-27T19:43:00Z</dcterms:modified>
</cp:coreProperties>
</file>